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  <w:r w:rsidRPr="00FD636F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  <w:r w:rsidRPr="00FD636F">
        <w:rPr>
          <w:rFonts w:ascii="Times New Roman" w:hAnsi="Times New Roman"/>
          <w:b/>
          <w:sz w:val="24"/>
          <w:szCs w:val="24"/>
        </w:rPr>
        <w:t xml:space="preserve"> ЛУХСКИЙ МУНИЦИПАЛЬНЫЙ РАЙОН</w:t>
      </w:r>
    </w:p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  <w:r w:rsidRPr="00FD636F">
        <w:rPr>
          <w:rFonts w:ascii="Times New Roman" w:hAnsi="Times New Roman"/>
          <w:b/>
          <w:sz w:val="24"/>
          <w:szCs w:val="24"/>
        </w:rPr>
        <w:t>АДМИНИСТРАЦИЯ ТИМИРЯЗЕВСКОГО СЕЛЬСКОГО ПОСЕЛЕНИЯ</w:t>
      </w:r>
    </w:p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  <w:r w:rsidRPr="00FD636F">
        <w:rPr>
          <w:rFonts w:ascii="Times New Roman" w:hAnsi="Times New Roman"/>
          <w:b/>
          <w:sz w:val="24"/>
          <w:szCs w:val="24"/>
        </w:rPr>
        <w:t>ПОСТАНОВЛЕНИЕ</w:t>
      </w:r>
    </w:p>
    <w:p w:rsidR="00FD636F" w:rsidRPr="00FD636F" w:rsidRDefault="00FD636F" w:rsidP="00FD63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636F" w:rsidRPr="00FD636F" w:rsidRDefault="00FD636F" w:rsidP="00FD636F">
      <w:pPr>
        <w:pStyle w:val="a5"/>
        <w:ind w:left="-360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от  2</w:t>
      </w:r>
      <w:r w:rsidRPr="00FD636F">
        <w:rPr>
          <w:rFonts w:ascii="Times New Roman" w:hAnsi="Times New Roman" w:cs="Times New Roman"/>
          <w:bCs/>
          <w:noProof/>
          <w:sz w:val="24"/>
          <w:szCs w:val="24"/>
        </w:rPr>
        <w:t xml:space="preserve">5  апреля 2022 года                                                                                              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DF14E4">
        <w:rPr>
          <w:rFonts w:ascii="Times New Roman" w:hAnsi="Times New Roman" w:cs="Times New Roman"/>
          <w:bCs/>
          <w:noProof/>
          <w:sz w:val="24"/>
          <w:szCs w:val="24"/>
        </w:rPr>
        <w:t xml:space="preserve">    № 30</w:t>
      </w:r>
    </w:p>
    <w:p w:rsidR="00FD636F" w:rsidRPr="00FD636F" w:rsidRDefault="00FD636F" w:rsidP="00FD636F">
      <w:pPr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Порядка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проведения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253981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экспертизы нормативных правовых актов и проектов нормативных правовых актов</w:t>
      </w:r>
    </w:p>
    <w:p w:rsidR="00253981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333300"/>
          <w:sz w:val="24"/>
          <w:szCs w:val="24"/>
        </w:rPr>
        <w:t>а</w:t>
      </w:r>
      <w:r w:rsidR="00FD636F">
        <w:rPr>
          <w:rFonts w:ascii="Times New Roman" w:hAnsi="Times New Roman"/>
          <w:b/>
          <w:bCs/>
          <w:sz w:val="24"/>
          <w:szCs w:val="24"/>
        </w:rPr>
        <w:t>дминистрации Тимирязев</w:t>
      </w:r>
      <w:r>
        <w:rPr>
          <w:rFonts w:ascii="Times New Roman" w:hAnsi="Times New Roman"/>
          <w:b/>
          <w:bCs/>
          <w:sz w:val="24"/>
          <w:szCs w:val="24"/>
        </w:rPr>
        <w:t xml:space="preserve">ского сельского поселения 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253981" w:rsidRPr="00FD636F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соответствии с Федеральным законом от 06.10.2003 </w:t>
      </w:r>
      <w:hyperlink r:id="rId5" w:history="1">
        <w:r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№ 131-ФЗ</w:t>
        </w:r>
      </w:hyperlink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от 17.07.2009 </w:t>
      </w:r>
      <w:hyperlink r:id="rId6" w:history="1">
        <w:r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№ 172-ФЗ</w:t>
        </w:r>
      </w:hyperlink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«Об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7" w:history="1">
        <w:r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Правительства Российской Федерации от 26.02.2010 № 96 «Об </w:t>
      </w:r>
      <w:proofErr w:type="spell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экспертизе нормативных правовых актов и проектов нормативных правовых актов», учитывая положения </w:t>
      </w:r>
      <w:hyperlink r:id="rId8" w:history="1">
        <w:r>
          <w:rPr>
            <w:rStyle w:val="a4"/>
            <w:rFonts w:ascii="Times New Roman" w:eastAsiaTheme="minorHAnsi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Ивановской области от 31.12.2008 № 193-ОЗ «О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регистре</w:t>
      </w:r>
      <w:proofErr w:type="gramEnd"/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муниципальных нормативных правовых актов Ивановской области», руководствуясь </w:t>
      </w:r>
      <w:r w:rsidR="00FD636F">
        <w:rPr>
          <w:rFonts w:ascii="Times New Roman" w:hAnsi="Times New Roman"/>
          <w:sz w:val="24"/>
          <w:szCs w:val="24"/>
        </w:rPr>
        <w:t>Уставом Тимирязе</w:t>
      </w:r>
      <w:r>
        <w:rPr>
          <w:rFonts w:ascii="Times New Roman" w:hAnsi="Times New Roman"/>
          <w:sz w:val="24"/>
          <w:szCs w:val="24"/>
        </w:rPr>
        <w:t>вского сельского поселен</w:t>
      </w:r>
      <w:r w:rsidR="00FD636F">
        <w:rPr>
          <w:rFonts w:ascii="Times New Roman" w:hAnsi="Times New Roman"/>
          <w:sz w:val="24"/>
          <w:szCs w:val="24"/>
        </w:rPr>
        <w:t>ия, администрация Тимирязе</w:t>
      </w:r>
      <w:r>
        <w:rPr>
          <w:rFonts w:ascii="Times New Roman" w:hAnsi="Times New Roman"/>
          <w:sz w:val="24"/>
          <w:szCs w:val="24"/>
        </w:rPr>
        <w:t xml:space="preserve">вского сельского поселения </w:t>
      </w:r>
      <w:r w:rsidR="00FD636F">
        <w:rPr>
          <w:rFonts w:ascii="Times New Roman" w:hAnsi="Times New Roman"/>
          <w:b/>
          <w:sz w:val="24"/>
          <w:szCs w:val="24"/>
        </w:rPr>
        <w:t>постановляет:</w:t>
      </w:r>
    </w:p>
    <w:p w:rsidR="00253981" w:rsidRDefault="00253981" w:rsidP="0025398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</w:t>
      </w:r>
      <w:r>
        <w:rPr>
          <w:rFonts w:ascii="Times New Roman" w:eastAsiaTheme="minorHAnsi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r>
        <w:rPr>
          <w:rFonts w:ascii="Times New Roman" w:hAnsi="Times New Roman"/>
          <w:color w:val="333300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FD636F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 (прилагается).</w:t>
      </w:r>
    </w:p>
    <w:p w:rsidR="00285935" w:rsidRPr="00C321D3" w:rsidRDefault="00C321D3" w:rsidP="00C321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>
        <w:rPr>
          <w:rFonts w:ascii="Times New Roman" w:hAnsi="Times New Roman"/>
          <w:b/>
          <w:sz w:val="24"/>
          <w:szCs w:val="24"/>
        </w:rPr>
        <w:t xml:space="preserve">Отменить </w:t>
      </w:r>
      <w:r>
        <w:rPr>
          <w:rFonts w:ascii="Times New Roman" w:hAnsi="Times New Roman"/>
          <w:sz w:val="24"/>
          <w:szCs w:val="24"/>
        </w:rPr>
        <w:t xml:space="preserve">постановление администрации Тимирязевского сельского поселения от 15.07.2010г. №21 «О Порядке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 Тимирязевского сельского поселения».</w:t>
      </w:r>
    </w:p>
    <w:p w:rsidR="00253981" w:rsidRPr="00114CE3" w:rsidRDefault="00114CE3" w:rsidP="00114CE3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1D3">
        <w:rPr>
          <w:rFonts w:ascii="Times New Roman" w:hAnsi="Times New Roman"/>
          <w:sz w:val="24"/>
          <w:szCs w:val="24"/>
        </w:rPr>
        <w:t>3</w:t>
      </w:r>
      <w:r w:rsidR="00253981" w:rsidRPr="00114CE3">
        <w:rPr>
          <w:rFonts w:ascii="Times New Roman" w:hAnsi="Times New Roman"/>
          <w:sz w:val="24"/>
          <w:szCs w:val="24"/>
        </w:rPr>
        <w:t xml:space="preserve">. </w:t>
      </w:r>
      <w:r w:rsidRPr="00114CE3">
        <w:rPr>
          <w:rFonts w:ascii="Times New Roman" w:hAnsi="Times New Roman"/>
          <w:sz w:val="24"/>
          <w:szCs w:val="24"/>
          <w:lang w:eastAsia="ar-SA"/>
        </w:rPr>
        <w:t xml:space="preserve">Настоящее постановление   разместить на официальном сайте администрации Тимирязевского сельского поселения </w:t>
      </w:r>
      <w:r w:rsidRPr="00114CE3">
        <w:rPr>
          <w:rFonts w:ascii="Times New Roman" w:hAnsi="Times New Roman"/>
          <w:color w:val="000000"/>
          <w:sz w:val="24"/>
          <w:szCs w:val="24"/>
        </w:rPr>
        <w:t>http://adm-</w:t>
      </w:r>
      <w:proofErr w:type="spellStart"/>
      <w:r w:rsidRPr="00114CE3">
        <w:rPr>
          <w:rFonts w:ascii="Times New Roman" w:hAnsi="Times New Roman"/>
          <w:color w:val="000000"/>
          <w:sz w:val="24"/>
          <w:szCs w:val="24"/>
          <w:lang w:val="en-US"/>
        </w:rPr>
        <w:t>timir</w:t>
      </w:r>
      <w:proofErr w:type="spellEnd"/>
      <w:r w:rsidRPr="00114CE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114CE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14CE3">
        <w:rPr>
          <w:rFonts w:ascii="Times New Roman" w:hAnsi="Times New Roman"/>
          <w:color w:val="000000"/>
          <w:sz w:val="24"/>
          <w:szCs w:val="24"/>
        </w:rPr>
        <w:t xml:space="preserve">/ </w:t>
      </w:r>
    </w:p>
    <w:p w:rsidR="00253981" w:rsidRDefault="00C321D3" w:rsidP="00253981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39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539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5398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3981" w:rsidRDefault="00253981" w:rsidP="00253981">
      <w:pPr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both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both"/>
        <w:rPr>
          <w:rFonts w:ascii="Times New Roman" w:hAnsi="Times New Roman"/>
          <w:sz w:val="24"/>
          <w:szCs w:val="24"/>
        </w:rPr>
      </w:pPr>
    </w:p>
    <w:p w:rsidR="00253981" w:rsidRPr="00114CE3" w:rsidRDefault="00114CE3" w:rsidP="00253981">
      <w:pPr>
        <w:jc w:val="both"/>
        <w:rPr>
          <w:rFonts w:ascii="Times New Roman" w:hAnsi="Times New Roman"/>
          <w:sz w:val="24"/>
          <w:szCs w:val="24"/>
        </w:rPr>
      </w:pPr>
      <w:r w:rsidRPr="00114CE3">
        <w:rPr>
          <w:rFonts w:ascii="Times New Roman" w:hAnsi="Times New Roman"/>
          <w:sz w:val="24"/>
          <w:szCs w:val="24"/>
        </w:rPr>
        <w:t>Глава Тимирязевского сельского поселения                               Л.Н. Виноградова</w:t>
      </w:r>
    </w:p>
    <w:p w:rsidR="00253981" w:rsidRDefault="00253981" w:rsidP="00253981">
      <w:pPr>
        <w:jc w:val="both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both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both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114CE3" w:rsidRDefault="00114CE3" w:rsidP="00253981">
      <w:pPr>
        <w:jc w:val="right"/>
        <w:rPr>
          <w:rFonts w:ascii="Times New Roman" w:hAnsi="Times New Roman"/>
          <w:sz w:val="24"/>
          <w:szCs w:val="24"/>
        </w:rPr>
      </w:pPr>
    </w:p>
    <w:p w:rsidR="00253981" w:rsidRDefault="00253981" w:rsidP="0025398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53981" w:rsidRDefault="00253981" w:rsidP="00253981">
      <w:pPr>
        <w:jc w:val="right"/>
        <w:rPr>
          <w:b/>
          <w:color w:val="3333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color w:val="333300"/>
          <w:sz w:val="24"/>
          <w:szCs w:val="24"/>
        </w:rPr>
        <w:t>Постановлению администрации</w:t>
      </w:r>
    </w:p>
    <w:p w:rsidR="00253981" w:rsidRDefault="00114CE3" w:rsidP="00114CE3">
      <w:pPr>
        <w:pStyle w:val="2"/>
        <w:spacing w:before="0" w:beforeAutospacing="0" w:after="0" w:afterAutospacing="0"/>
        <w:jc w:val="center"/>
        <w:rPr>
          <w:b w:val="0"/>
          <w:color w:val="333300"/>
          <w:sz w:val="24"/>
          <w:szCs w:val="24"/>
        </w:rPr>
      </w:pPr>
      <w:r>
        <w:rPr>
          <w:b w:val="0"/>
          <w:color w:val="333300"/>
          <w:sz w:val="24"/>
          <w:szCs w:val="24"/>
        </w:rPr>
        <w:t xml:space="preserve">                                                                                           Тимиряз</w:t>
      </w:r>
      <w:r w:rsidR="00253981">
        <w:rPr>
          <w:b w:val="0"/>
          <w:color w:val="333300"/>
          <w:sz w:val="24"/>
          <w:szCs w:val="24"/>
        </w:rPr>
        <w:t>евского сельского поселения</w:t>
      </w:r>
    </w:p>
    <w:p w:rsidR="00253981" w:rsidRDefault="00114CE3" w:rsidP="00253981">
      <w:pPr>
        <w:pStyle w:val="2"/>
        <w:spacing w:before="0" w:beforeAutospacing="0" w:after="0" w:afterAutospacing="0"/>
        <w:jc w:val="right"/>
        <w:rPr>
          <w:b w:val="0"/>
          <w:color w:val="333300"/>
          <w:sz w:val="28"/>
          <w:szCs w:val="28"/>
        </w:rPr>
      </w:pPr>
      <w:r>
        <w:rPr>
          <w:b w:val="0"/>
          <w:color w:val="333300"/>
          <w:sz w:val="24"/>
          <w:szCs w:val="24"/>
        </w:rPr>
        <w:t>от 25.04.2022</w:t>
      </w:r>
      <w:r w:rsidR="00253981">
        <w:rPr>
          <w:b w:val="0"/>
          <w:color w:val="333300"/>
          <w:sz w:val="24"/>
          <w:szCs w:val="24"/>
        </w:rPr>
        <w:t xml:space="preserve"> года № </w:t>
      </w:r>
      <w:r w:rsidR="00DF14E4">
        <w:rPr>
          <w:b w:val="0"/>
          <w:color w:val="333300"/>
          <w:sz w:val="24"/>
          <w:szCs w:val="24"/>
        </w:rPr>
        <w:t>30</w:t>
      </w:r>
    </w:p>
    <w:p w:rsidR="00253981" w:rsidRDefault="00253981" w:rsidP="00253981">
      <w:pPr>
        <w:pStyle w:val="2"/>
        <w:spacing w:before="0" w:beforeAutospacing="0" w:after="0" w:afterAutospacing="0"/>
        <w:jc w:val="right"/>
        <w:rPr>
          <w:color w:val="333300"/>
          <w:sz w:val="28"/>
          <w:szCs w:val="28"/>
        </w:rPr>
      </w:pPr>
      <w:r>
        <w:rPr>
          <w:color w:val="333300"/>
          <w:sz w:val="28"/>
          <w:szCs w:val="28"/>
        </w:rPr>
        <w:t xml:space="preserve">                                                                           </w:t>
      </w:r>
    </w:p>
    <w:p w:rsidR="00253981" w:rsidRPr="00114CE3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14CE3">
        <w:rPr>
          <w:rFonts w:ascii="Times New Roman" w:hAnsi="Times New Roman"/>
          <w:b/>
          <w:sz w:val="28"/>
          <w:szCs w:val="28"/>
        </w:rPr>
        <w:t>Порядок</w:t>
      </w:r>
    </w:p>
    <w:p w:rsidR="00253981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проведения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антикоррупционной</w:t>
      </w:r>
      <w:proofErr w:type="spellEnd"/>
    </w:p>
    <w:p w:rsidR="00253981" w:rsidRDefault="00253981" w:rsidP="00253981">
      <w:pPr>
        <w:widowControl w:val="0"/>
        <w:autoSpaceDE w:val="0"/>
        <w:autoSpaceDN w:val="0"/>
        <w:adjustRightInd w:val="0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экспертизы нормативных правовых актов и проектов нормативных правовых актов</w:t>
      </w:r>
    </w:p>
    <w:p w:rsidR="00253981" w:rsidRDefault="00253981" w:rsidP="00253981">
      <w:pPr>
        <w:pStyle w:val="2"/>
        <w:spacing w:before="0" w:beforeAutospacing="0" w:after="0" w:afterAutospacing="0"/>
        <w:jc w:val="center"/>
        <w:rPr>
          <w:color w:val="333300"/>
          <w:sz w:val="28"/>
          <w:szCs w:val="28"/>
        </w:rPr>
      </w:pPr>
      <w:r>
        <w:rPr>
          <w:color w:val="333300"/>
          <w:sz w:val="24"/>
          <w:szCs w:val="24"/>
        </w:rPr>
        <w:t>а</w:t>
      </w:r>
      <w:r w:rsidR="00114CE3">
        <w:rPr>
          <w:bCs w:val="0"/>
          <w:sz w:val="24"/>
          <w:szCs w:val="24"/>
        </w:rPr>
        <w:t>дминистрации Тимиряз</w:t>
      </w:r>
      <w:r>
        <w:rPr>
          <w:bCs w:val="0"/>
          <w:sz w:val="24"/>
          <w:szCs w:val="24"/>
        </w:rPr>
        <w:t>евского сельского поселения</w:t>
      </w:r>
    </w:p>
    <w:p w:rsidR="00253981" w:rsidRDefault="00253981" w:rsidP="00253981">
      <w:pPr>
        <w:pStyle w:val="a3"/>
        <w:spacing w:before="0" w:beforeAutospacing="0" w:after="0" w:afterAutospacing="0"/>
        <w:ind w:firstLine="720"/>
        <w:jc w:val="center"/>
        <w:rPr>
          <w:b/>
          <w:bCs/>
        </w:rPr>
      </w:pPr>
    </w:p>
    <w:p w:rsidR="00253981" w:rsidRDefault="00253981" w:rsidP="00253981">
      <w:pPr>
        <w:pStyle w:val="a3"/>
        <w:spacing w:before="0" w:beforeAutospacing="0" w:after="0" w:afterAutospacing="0"/>
        <w:ind w:firstLine="720"/>
        <w:jc w:val="center"/>
        <w:rPr>
          <w:b/>
          <w:bCs/>
        </w:rPr>
      </w:pPr>
      <w:r>
        <w:rPr>
          <w:b/>
          <w:bCs/>
        </w:rPr>
        <w:t>1. Общие положения</w:t>
      </w:r>
    </w:p>
    <w:p w:rsidR="00253981" w:rsidRDefault="00253981" w:rsidP="00253981">
      <w:pPr>
        <w:pStyle w:val="a3"/>
        <w:spacing w:before="0" w:beforeAutospacing="0" w:after="0" w:afterAutospacing="0"/>
        <w:ind w:firstLine="720"/>
        <w:jc w:val="center"/>
      </w:pP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1. Настоящий Порядок, определяет порядок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 </w:t>
      </w:r>
      <w:r w:rsidR="00114CE3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 целях выявления в них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и их последующего устранения.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2. Организация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(проектов нормативных правовых актов) </w:t>
      </w:r>
      <w:r>
        <w:rPr>
          <w:rFonts w:ascii="Times New Roman" w:hAnsi="Times New Roman"/>
          <w:color w:val="333300"/>
          <w:sz w:val="24"/>
          <w:szCs w:val="24"/>
        </w:rPr>
        <w:t>а</w:t>
      </w:r>
      <w:r w:rsidR="00114CE3">
        <w:rPr>
          <w:rFonts w:ascii="Times New Roman" w:hAnsi="Times New Roman"/>
          <w:bCs/>
          <w:sz w:val="24"/>
          <w:szCs w:val="24"/>
        </w:rPr>
        <w:t>дминистрации 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осуществляется в соответствии с принципами, определенными </w:t>
      </w:r>
      <w:hyperlink r:id="rId9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статьей 2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Федерального закона от 17 июля 2009 № 172-ФЗ «Об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Антикоррупционная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экспертиза нормативных правовых актов (проектов нормативных правовых актов) </w:t>
      </w:r>
      <w:r>
        <w:rPr>
          <w:rFonts w:ascii="Times New Roman" w:hAnsi="Times New Roman"/>
          <w:color w:val="333300"/>
          <w:sz w:val="24"/>
          <w:szCs w:val="24"/>
        </w:rPr>
        <w:t>а</w:t>
      </w:r>
      <w:r w:rsidR="00114CE3">
        <w:rPr>
          <w:rFonts w:ascii="Times New Roman" w:hAnsi="Times New Roman"/>
          <w:bCs/>
          <w:sz w:val="24"/>
          <w:szCs w:val="24"/>
        </w:rPr>
        <w:t>дминистрации 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:</w:t>
      </w:r>
    </w:p>
    <w:p w:rsidR="00253981" w:rsidRDefault="00114CE3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1) </w:t>
      </w:r>
      <w:r w:rsidR="00712ABB">
        <w:rPr>
          <w:rFonts w:ascii="Times New Roman" w:eastAsiaTheme="minorHAnsi" w:hAnsi="Times New Roman"/>
          <w:bCs/>
          <w:sz w:val="24"/>
          <w:szCs w:val="24"/>
        </w:rPr>
        <w:t>структурными подразделениями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712ABB">
        <w:rPr>
          <w:rFonts w:ascii="Times New Roman" w:eastAsiaTheme="minorHAnsi" w:hAnsi="Times New Roman"/>
          <w:bCs/>
          <w:sz w:val="24"/>
          <w:szCs w:val="24"/>
        </w:rPr>
        <w:t>, являющими разработчиками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проектов нормативных правовых актов </w:t>
      </w:r>
      <w:r w:rsidR="00253981">
        <w:rPr>
          <w:rFonts w:ascii="Times New Roman" w:hAnsi="Times New Roman"/>
          <w:color w:val="333300"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дминистрации 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53981" w:rsidRDefault="00114CE3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4. Администрация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проводи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т </w:t>
      </w:r>
      <w:proofErr w:type="spellStart"/>
      <w:r w:rsidR="00253981">
        <w:rPr>
          <w:rFonts w:ascii="Times New Roman" w:eastAsiaTheme="minorHAnsi" w:hAnsi="Times New Roman"/>
          <w:bCs/>
          <w:sz w:val="24"/>
          <w:szCs w:val="24"/>
        </w:rPr>
        <w:t>антикоррупционную</w:t>
      </w:r>
      <w:proofErr w:type="spellEnd"/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экспертизу в порядке, установленном настоящими Правилами, в соответствии с </w:t>
      </w:r>
      <w:hyperlink r:id="rId10" w:history="1">
        <w:r w:rsidR="00253981"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методикой</w:t>
        </w:r>
      </w:hyperlink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проведения </w:t>
      </w:r>
      <w:proofErr w:type="spellStart"/>
      <w:r w:rsidR="00253981"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в отношении: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1) постановлений Главы </w:t>
      </w:r>
      <w:r w:rsidR="00114CE3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2) проектов постановлений Главы </w:t>
      </w:r>
      <w:r w:rsidR="00114CE3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3) постановлений администрации </w:t>
      </w:r>
      <w:r w:rsidR="00114CE3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4) проектов постановлений администрации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3D5B07" w:rsidRDefault="003D5B07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Pr="003D5B07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3D5B07">
        <w:rPr>
          <w:rFonts w:ascii="Times New Roman" w:eastAsiaTheme="minorHAnsi" w:hAnsi="Times New Roman"/>
          <w:b/>
          <w:bCs/>
          <w:sz w:val="24"/>
          <w:szCs w:val="24"/>
        </w:rPr>
        <w:t>Антикоррупционная</w:t>
      </w:r>
      <w:proofErr w:type="spellEnd"/>
      <w:r w:rsidRPr="003D5B07">
        <w:rPr>
          <w:rFonts w:ascii="Times New Roman" w:eastAsiaTheme="minorHAnsi" w:hAnsi="Times New Roman"/>
          <w:b/>
          <w:bCs/>
          <w:sz w:val="24"/>
          <w:szCs w:val="24"/>
        </w:rPr>
        <w:t xml:space="preserve"> экспертиза проектов нормативных</w:t>
      </w:r>
    </w:p>
    <w:p w:rsidR="00253981" w:rsidRPr="003D5B07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D5B07">
        <w:rPr>
          <w:rFonts w:ascii="Times New Roman" w:eastAsiaTheme="minorHAnsi" w:hAnsi="Times New Roman"/>
          <w:b/>
          <w:bCs/>
          <w:sz w:val="24"/>
          <w:szCs w:val="24"/>
        </w:rPr>
        <w:t xml:space="preserve">правовых актов </w:t>
      </w:r>
      <w:r w:rsidR="003D5B07" w:rsidRPr="003D5B07">
        <w:rPr>
          <w:rFonts w:ascii="Times New Roman" w:hAnsi="Times New Roman"/>
          <w:b/>
          <w:bCs/>
          <w:sz w:val="24"/>
          <w:szCs w:val="24"/>
        </w:rPr>
        <w:t>Тимиряз</w:t>
      </w:r>
      <w:r w:rsidRPr="003D5B07">
        <w:rPr>
          <w:rFonts w:ascii="Times New Roman" w:hAnsi="Times New Roman"/>
          <w:b/>
          <w:bCs/>
          <w:sz w:val="24"/>
          <w:szCs w:val="24"/>
        </w:rPr>
        <w:t>евского сельского поселения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5. При разработке проектов нормативных правовых актов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админи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страция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 (далее - разработчик) учитывае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т нормы действующего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антикоррупционного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законодательства, предотвращая включение в проект нормативного правового акта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норм, содержащих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коррупциогенные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факторы.</w:t>
      </w:r>
    </w:p>
    <w:p w:rsidR="00253981" w:rsidRDefault="003D5B07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6. Администрация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проводит </w:t>
      </w:r>
      <w:proofErr w:type="spellStart"/>
      <w:r w:rsidR="00253981">
        <w:rPr>
          <w:rFonts w:ascii="Times New Roman" w:eastAsiaTheme="minorHAnsi" w:hAnsi="Times New Roman"/>
          <w:bCs/>
          <w:sz w:val="24"/>
          <w:szCs w:val="24"/>
        </w:rPr>
        <w:t>антикоррупционную</w:t>
      </w:r>
      <w:proofErr w:type="spellEnd"/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экспертизу при проведении правовой экспертизы проектов нормативных правовых актов </w:t>
      </w:r>
      <w:r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на стадии согласования.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7. В случае выявления в проекте нормативного правового акта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факторов, предусмотренных </w:t>
      </w:r>
      <w:hyperlink r:id="rId11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методикой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оформление </w:t>
      </w: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результата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осуществляется в виде </w:t>
      </w:r>
      <w:hyperlink r:id="rId12" w:anchor="Par65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заключения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администрации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 форме согласно приложению к настоящим Правилам.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В случае отсутствия в проекте нормативного правового акта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результаты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не оформляются.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8. Положения проекта нормативного правового акта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содержащие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коррупциогенные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факторы, выявленные при проведении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экспертизы, устраняются на стадии доработки проекта нормативного правового акта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разработчиком, на стадии согласова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ния -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администрации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9.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Антикоррупционная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экспертиза проекта нормативного правового акта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пров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одится  администрацией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 течение десяти рабочих дней со дня получения соответствующего проекта нормативного правового акта на согласование.</w:t>
      </w:r>
    </w:p>
    <w:p w:rsidR="00253981" w:rsidRDefault="003D5B07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10. Администрацией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проект нормативного правового акта </w:t>
      </w:r>
      <w:r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не позднее</w:t>
      </w:r>
      <w:r w:rsidR="00D14232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чем за десять дней до его подписания направляется для проведения </w:t>
      </w:r>
      <w:proofErr w:type="spellStart"/>
      <w:r w:rsidR="00253981">
        <w:rPr>
          <w:rFonts w:ascii="Times New Roman" w:eastAsiaTheme="minorHAnsi" w:hAnsi="Times New Roman"/>
          <w:bCs/>
          <w:sz w:val="24"/>
          <w:szCs w:val="24"/>
        </w:rPr>
        <w:t>антикоррупцио</w:t>
      </w:r>
      <w:r>
        <w:rPr>
          <w:rFonts w:ascii="Times New Roman" w:eastAsiaTheme="minorHAnsi" w:hAnsi="Times New Roman"/>
          <w:bCs/>
          <w:sz w:val="24"/>
          <w:szCs w:val="24"/>
        </w:rPr>
        <w:t>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в прокуратуру Лух</w:t>
      </w:r>
      <w:r w:rsidR="00253981">
        <w:rPr>
          <w:rFonts w:ascii="Times New Roman" w:eastAsiaTheme="minorHAnsi" w:hAnsi="Times New Roman"/>
          <w:bCs/>
          <w:sz w:val="24"/>
          <w:szCs w:val="24"/>
        </w:rPr>
        <w:t>ского муниципального района.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Pr="003D5B07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3D5B07">
        <w:rPr>
          <w:rFonts w:ascii="Times New Roman" w:eastAsiaTheme="minorHAnsi" w:hAnsi="Times New Roman"/>
          <w:b/>
          <w:bCs/>
          <w:sz w:val="24"/>
          <w:szCs w:val="24"/>
        </w:rPr>
        <w:t>Антикоррупционная</w:t>
      </w:r>
      <w:proofErr w:type="spellEnd"/>
      <w:r w:rsidRPr="003D5B07">
        <w:rPr>
          <w:rFonts w:ascii="Times New Roman" w:eastAsiaTheme="minorHAnsi" w:hAnsi="Times New Roman"/>
          <w:b/>
          <w:bCs/>
          <w:sz w:val="24"/>
          <w:szCs w:val="24"/>
        </w:rPr>
        <w:t xml:space="preserve"> экспертиза нормативных правовых актов</w:t>
      </w:r>
    </w:p>
    <w:p w:rsidR="00253981" w:rsidRPr="003D5B07" w:rsidRDefault="003D5B07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3D5B07">
        <w:rPr>
          <w:rFonts w:ascii="Times New Roman" w:hAnsi="Times New Roman"/>
          <w:b/>
          <w:bCs/>
          <w:sz w:val="24"/>
          <w:szCs w:val="24"/>
        </w:rPr>
        <w:t>Тимиряз</w:t>
      </w:r>
      <w:r w:rsidR="00253981" w:rsidRPr="003D5B07">
        <w:rPr>
          <w:rFonts w:ascii="Times New Roman" w:hAnsi="Times New Roman"/>
          <w:b/>
          <w:bCs/>
          <w:sz w:val="24"/>
          <w:szCs w:val="24"/>
        </w:rPr>
        <w:t>евского сельского поселения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11.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Антикоррупционная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экспертиза нормативных правовых актов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 целью выявления в них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осуществляется при мониторинге их применения в соответствии со своей компетенцией:</w:t>
      </w:r>
    </w:p>
    <w:p w:rsidR="00253981" w:rsidRDefault="00285935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</w:t>
      </w:r>
      <w:r w:rsidR="003D5B07">
        <w:rPr>
          <w:rFonts w:ascii="Times New Roman" w:eastAsiaTheme="minorHAnsi" w:hAnsi="Times New Roman"/>
          <w:bCs/>
          <w:sz w:val="24"/>
          <w:szCs w:val="24"/>
        </w:rPr>
        <w:t xml:space="preserve">) </w:t>
      </w:r>
      <w:r w:rsidR="00D14232">
        <w:rPr>
          <w:rFonts w:ascii="Times New Roman" w:eastAsiaTheme="minorHAnsi" w:hAnsi="Times New Roman"/>
          <w:bCs/>
          <w:sz w:val="24"/>
          <w:szCs w:val="24"/>
        </w:rPr>
        <w:t xml:space="preserve"> администрацией </w:t>
      </w:r>
      <w:r w:rsidR="00253981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 w:rsidR="00253981"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253981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12. Основанием для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</w:t>
      </w:r>
      <w:r w:rsidR="003D5B07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являются также поступившие письменные обращения граждан и организаций с информацией о возможном наличии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в указанных актах, полученной по результатам анализа практики их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правоприменения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13. В случае выявления в нормативном правовом акте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факторов, предусмотренных </w:t>
      </w:r>
      <w:hyperlink r:id="rId13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методикой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96, оформление результата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осуществляется в виде </w:t>
      </w:r>
      <w:hyperlink r:id="rId14" w:anchor="Par65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заключения</w:t>
        </w:r>
      </w:hyperlink>
      <w:r w:rsidR="00C92615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администрации </w:t>
      </w:r>
      <w:r w:rsidR="00C92615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 форме согласно приложению к настоящим Правилам.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В случае отсутствия в нормативном правовом акте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результаты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не оформляются.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14. Указанное заключение по результатам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направляется субъекту правотворческой инициативы (разработчику) для рассмотрения и устранения</w:t>
      </w:r>
      <w:r w:rsidR="00D14232">
        <w:rPr>
          <w:rFonts w:ascii="Times New Roman" w:eastAsiaTheme="minorHAnsi" w:hAnsi="Times New Roman"/>
          <w:bCs/>
          <w:sz w:val="24"/>
          <w:szCs w:val="24"/>
        </w:rPr>
        <w:t>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выявленных при проведении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нормативного правового акта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факторов.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Pr="00C92615" w:rsidRDefault="00253981" w:rsidP="00E60CE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92615">
        <w:rPr>
          <w:rFonts w:ascii="Times New Roman" w:eastAsiaTheme="minorHAnsi" w:hAnsi="Times New Roman"/>
          <w:b/>
          <w:bCs/>
          <w:sz w:val="24"/>
          <w:szCs w:val="24"/>
        </w:rPr>
        <w:t xml:space="preserve">Независимая </w:t>
      </w:r>
      <w:proofErr w:type="spellStart"/>
      <w:r w:rsidRPr="00C92615">
        <w:rPr>
          <w:rFonts w:ascii="Times New Roman" w:eastAsiaTheme="minorHAnsi" w:hAnsi="Times New Roman"/>
          <w:b/>
          <w:bCs/>
          <w:sz w:val="24"/>
          <w:szCs w:val="24"/>
        </w:rPr>
        <w:t>антикоррупционная</w:t>
      </w:r>
      <w:proofErr w:type="spellEnd"/>
      <w:r w:rsidRPr="00C92615">
        <w:rPr>
          <w:rFonts w:ascii="Times New Roman" w:eastAsiaTheme="minorHAnsi" w:hAnsi="Times New Roman"/>
          <w:b/>
          <w:bCs/>
          <w:sz w:val="24"/>
          <w:szCs w:val="24"/>
        </w:rPr>
        <w:t xml:space="preserve"> экспертиза нормативных</w:t>
      </w:r>
      <w:r w:rsidR="00E60CE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C92615">
        <w:rPr>
          <w:rFonts w:ascii="Times New Roman" w:eastAsiaTheme="minorHAnsi" w:hAnsi="Times New Roman"/>
          <w:b/>
          <w:bCs/>
          <w:sz w:val="24"/>
          <w:szCs w:val="24"/>
        </w:rPr>
        <w:t>правовых актов и проектов нормативных правовых актов</w:t>
      </w:r>
      <w:r w:rsidR="00E60CE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C92615" w:rsidRPr="00C92615">
        <w:rPr>
          <w:rFonts w:ascii="Times New Roman" w:hAnsi="Times New Roman"/>
          <w:b/>
          <w:bCs/>
          <w:sz w:val="24"/>
          <w:szCs w:val="24"/>
        </w:rPr>
        <w:t>Тимиряз</w:t>
      </w:r>
      <w:r w:rsidRPr="00C92615">
        <w:rPr>
          <w:rFonts w:ascii="Times New Roman" w:hAnsi="Times New Roman"/>
          <w:b/>
          <w:bCs/>
          <w:sz w:val="24"/>
          <w:szCs w:val="24"/>
        </w:rPr>
        <w:t>евского сельского поселения</w:t>
      </w:r>
    </w:p>
    <w:p w:rsidR="00253981" w:rsidRPr="00C92615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15.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 xml:space="preserve">Независимая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антикоррупционная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экспертиза нормативных правовых актов и проектов нормативных правовых актов </w:t>
      </w:r>
      <w:r w:rsidR="00C92615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проводится в целях выявления в них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 и их последующего устранения юридическими лицами и физическими лицами, аккредитованными Министерством </w:t>
      </w:r>
      <w:r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юстиции Российской Федерации в качестве независимых экспертов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</w:t>
      </w:r>
      <w:hyperlink r:id="rId15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>методикой</w:t>
        </w:r>
      </w:hyperlink>
      <w:r>
        <w:rPr>
          <w:rFonts w:ascii="Times New Roman" w:eastAsiaTheme="minorHAnsi" w:hAnsi="Times New Roman"/>
          <w:bCs/>
          <w:sz w:val="24"/>
          <w:szCs w:val="24"/>
        </w:rPr>
        <w:t xml:space="preserve"> 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и проектов нормативных правовых актов, утвержденной постановлением Правительства Российской Федерации от 26.02.2010 № 96.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16. В целях обеспечения возможности проведения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нормативных правовых актов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указанные акты: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1) подлежат официальному обнародованию (опубликованию) в соответствии со </w:t>
      </w:r>
      <w:hyperlink r:id="rId16" w:history="1">
        <w:r>
          <w:rPr>
            <w:rStyle w:val="a4"/>
            <w:rFonts w:ascii="Times New Roman" w:eastAsiaTheme="minorHAnsi" w:hAnsi="Times New Roman"/>
            <w:bCs/>
            <w:sz w:val="24"/>
            <w:szCs w:val="24"/>
            <w:u w:val="none"/>
          </w:rPr>
          <w:t xml:space="preserve">статьей </w:t>
        </w:r>
      </w:hyperlink>
      <w:r w:rsidR="00A425F6">
        <w:rPr>
          <w:rFonts w:ascii="Times New Roman" w:eastAsiaTheme="minorHAnsi" w:hAnsi="Times New Roman"/>
          <w:bCs/>
          <w:color w:val="0000FF"/>
          <w:sz w:val="24"/>
          <w:szCs w:val="24"/>
        </w:rPr>
        <w:t>37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Устава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и размещению на официальном сайте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 информационно-телекоммуникационной сети «Интернет»;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2) уполномоченное лицо администрации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 срок не позднее 10 дней со дня принятия нормативного правового акта направляет его для включения в регистр муниципальных нормативных правовых актов Ивановской области.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17.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проектов нормативных правовых актов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A425F6">
        <w:rPr>
          <w:rFonts w:ascii="Times New Roman" w:eastAsiaTheme="minorHAnsi" w:hAnsi="Times New Roman"/>
          <w:bCs/>
          <w:sz w:val="24"/>
          <w:szCs w:val="24"/>
        </w:rPr>
        <w:t xml:space="preserve">  администрация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 w:rsidR="00A425F6">
        <w:rPr>
          <w:rFonts w:ascii="Times New Roman" w:eastAsiaTheme="minorHAnsi" w:hAnsi="Times New Roman"/>
          <w:bCs/>
          <w:sz w:val="24"/>
          <w:szCs w:val="24"/>
        </w:rPr>
        <w:t xml:space="preserve"> размещае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т указанные проекты на официальном сайте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в информационно-телекоммуникационной сети «Интернет» с указанием даты начала и даты окончания приема заключений по результатам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экспертизы, адреса электронной почты для направления заключений по результатам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не позже чем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за пять дней до их подписания.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18. Результаты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отражаются в заключении по результатам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по форме, утверждаемой Министерством юстиции Российской Федерации.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19. Заключение по результатам независимой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направляется Главе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и разработчику для рассмотрения и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>устранения</w:t>
      </w:r>
      <w:proofErr w:type="gramEnd"/>
      <w:r>
        <w:rPr>
          <w:rFonts w:ascii="Times New Roman" w:eastAsiaTheme="minorHAnsi" w:hAnsi="Times New Roman"/>
          <w:bCs/>
          <w:sz w:val="24"/>
          <w:szCs w:val="24"/>
        </w:rPr>
        <w:t xml:space="preserve"> выявленных при проведении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нормативного правового акта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факторов.</w:t>
      </w:r>
    </w:p>
    <w:p w:rsidR="00253981" w:rsidRDefault="00253981" w:rsidP="0025398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Pr="00A425F6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A425F6">
        <w:rPr>
          <w:rFonts w:ascii="Times New Roman" w:eastAsiaTheme="minorHAnsi" w:hAnsi="Times New Roman"/>
          <w:b/>
          <w:bCs/>
          <w:sz w:val="24"/>
          <w:szCs w:val="24"/>
        </w:rPr>
        <w:t>Заключительные положения</w:t>
      </w:r>
    </w:p>
    <w:p w:rsidR="00253981" w:rsidRDefault="00253981" w:rsidP="0025398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4"/>
          <w:szCs w:val="24"/>
        </w:rPr>
      </w:pP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20. Заключение по результатам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носит рекомендательный характер.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21. </w:t>
      </w:r>
      <w:proofErr w:type="gramStart"/>
      <w:r>
        <w:rPr>
          <w:rFonts w:ascii="Times New Roman" w:eastAsiaTheme="minorHAnsi" w:hAnsi="Times New Roman"/>
          <w:bCs/>
          <w:sz w:val="24"/>
          <w:szCs w:val="24"/>
        </w:rPr>
        <w:t xml:space="preserve">В случае несогласия субъекта правотворческой инициативы (разработчика) нормативного правового акта (проекта нормативного правового акта)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 результатами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(в том числе независимой) субъект правотворческой инициативы (разработчик) вносит указанный нормативный правовой акт (проект нормативного правового акта) на рассмотрение Главы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 приложением пояснительной записки с обоснованием своего несогласия.</w:t>
      </w:r>
      <w:proofErr w:type="gramEnd"/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22. К нормативному правовому акту (проекту нормативного правового акта)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вносимому субъектом правотворческой инициативы (разработчиком) на рассмотрение Главы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прилагаются все поступившие заключения, составленные по итогам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 (в том числе независимой).</w:t>
      </w:r>
    </w:p>
    <w:p w:rsidR="00253981" w:rsidRDefault="00253981" w:rsidP="0025398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23. В случае обнаружения в нормативных правовых актах (проектах нормативных правовых актов)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коррупциогенных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факторов, принятие мер</w:t>
      </w:r>
      <w:r w:rsidR="00D14232">
        <w:rPr>
          <w:rFonts w:ascii="Times New Roman" w:eastAsiaTheme="minorHAnsi" w:hAnsi="Times New Roman"/>
          <w:bCs/>
          <w:sz w:val="24"/>
          <w:szCs w:val="24"/>
        </w:rPr>
        <w:t>,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по устранению которых не относится к компетенции администрации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, Глава </w:t>
      </w:r>
      <w:r w:rsidR="00A425F6">
        <w:rPr>
          <w:rFonts w:ascii="Times New Roman" w:hAnsi="Times New Roman"/>
          <w:bCs/>
          <w:sz w:val="24"/>
          <w:szCs w:val="24"/>
        </w:rPr>
        <w:t>Тимиряз</w:t>
      </w:r>
      <w:r>
        <w:rPr>
          <w:rFonts w:ascii="Times New Roman" w:hAnsi="Times New Roman"/>
          <w:bCs/>
          <w:sz w:val="24"/>
          <w:szCs w:val="24"/>
        </w:rPr>
        <w:t>евского сельского поселения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информирует об этом органы прокуратуры.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Утвердить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форму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проведения </w:t>
      </w:r>
      <w:proofErr w:type="spellStart"/>
      <w:r>
        <w:rPr>
          <w:rFonts w:ascii="Times New Roman" w:eastAsiaTheme="minorHAnsi" w:hAnsi="Times New Roman"/>
          <w:bCs/>
          <w:sz w:val="24"/>
          <w:szCs w:val="24"/>
        </w:rPr>
        <w:t>антикоррупционной</w:t>
      </w:r>
      <w:proofErr w:type="spellEnd"/>
      <w:r>
        <w:rPr>
          <w:rFonts w:ascii="Times New Roman" w:eastAsiaTheme="minorHAnsi" w:hAnsi="Times New Roman"/>
          <w:bCs/>
          <w:sz w:val="24"/>
          <w:szCs w:val="24"/>
        </w:rPr>
        <w:t xml:space="preserve"> экспертизы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нормативных правовых актов и проектов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нормативных правовых актов</w:t>
      </w:r>
    </w:p>
    <w:p w:rsidR="002E45E8" w:rsidRDefault="002E45E8" w:rsidP="002E45E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Тимирязевского сельского поселения</w:t>
      </w:r>
    </w:p>
    <w:p w:rsidR="002E45E8" w:rsidRDefault="002E45E8" w:rsidP="002E45E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740AA" w:rsidRDefault="005740AA" w:rsidP="005740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40AA" w:rsidRPr="005740AA" w:rsidRDefault="005740AA" w:rsidP="005740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</w:p>
    <w:p w:rsidR="005740AA" w:rsidRDefault="005740AA" w:rsidP="005740AA">
      <w:pPr>
        <w:jc w:val="center"/>
        <w:rPr>
          <w:rFonts w:ascii="Times New Roman" w:hAnsi="Times New Roman"/>
          <w:b/>
        </w:rPr>
      </w:pPr>
    </w:p>
    <w:p w:rsidR="005740AA" w:rsidRDefault="005740AA" w:rsidP="005740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Заключение</w:t>
      </w:r>
    </w:p>
    <w:p w:rsidR="005740AA" w:rsidRDefault="005740AA" w:rsidP="005740A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</w:t>
      </w:r>
      <w:proofErr w:type="spellStart"/>
      <w:r>
        <w:rPr>
          <w:rFonts w:ascii="Times New Roman" w:hAnsi="Times New Roman"/>
          <w:b/>
        </w:rPr>
        <w:t>антикоррупционной</w:t>
      </w:r>
      <w:proofErr w:type="spellEnd"/>
      <w:r>
        <w:rPr>
          <w:rFonts w:ascii="Times New Roman" w:hAnsi="Times New Roman"/>
          <w:b/>
        </w:rPr>
        <w:t xml:space="preserve"> экспертизы муниципального нормативного правового акта (проекта муниципального нормативного правового акта)</w:t>
      </w:r>
    </w:p>
    <w:p w:rsidR="005740AA" w:rsidRDefault="005740AA" w:rsidP="005740AA">
      <w:pPr>
        <w:jc w:val="center"/>
        <w:rPr>
          <w:rFonts w:asciiTheme="minorHAnsi" w:hAnsiTheme="minorHAnsi" w:cstheme="minorBidi"/>
        </w:rPr>
      </w:pPr>
    </w:p>
    <w:p w:rsidR="005740AA" w:rsidRDefault="002E45E8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40AA">
        <w:rPr>
          <w:rFonts w:ascii="Times New Roman" w:hAnsi="Times New Roman"/>
          <w:sz w:val="24"/>
          <w:szCs w:val="24"/>
        </w:rPr>
        <w:t xml:space="preserve"> от </w:t>
      </w:r>
      <w:r w:rsidR="00E60CE8">
        <w:rPr>
          <w:rFonts w:ascii="Times New Roman" w:hAnsi="Times New Roman"/>
          <w:sz w:val="24"/>
          <w:szCs w:val="24"/>
        </w:rPr>
        <w:t>________</w:t>
      </w:r>
      <w:r w:rsidR="005740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E60CE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740AA">
        <w:rPr>
          <w:rFonts w:ascii="Times New Roman" w:hAnsi="Times New Roman"/>
          <w:sz w:val="24"/>
          <w:szCs w:val="24"/>
        </w:rPr>
        <w:t xml:space="preserve">  № </w:t>
      </w:r>
      <w:r w:rsidR="00E60CE8">
        <w:rPr>
          <w:rFonts w:ascii="Times New Roman" w:hAnsi="Times New Roman"/>
          <w:sz w:val="24"/>
          <w:szCs w:val="24"/>
        </w:rPr>
        <w:t>_____</w:t>
      </w:r>
      <w:r w:rsidR="005740AA">
        <w:rPr>
          <w:rFonts w:ascii="Times New Roman" w:hAnsi="Times New Roman"/>
          <w:sz w:val="24"/>
          <w:szCs w:val="24"/>
        </w:rPr>
        <w:t xml:space="preserve">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) проводило (ли)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в соответствии с ч.3 и 4 ст.3 Федерального закона от 17.07.2009 № 172-ФЗ «Об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статьей 6 Федерального закона от 25.12.2008</w:t>
      </w:r>
      <w:proofErr w:type="gramEnd"/>
      <w:r>
        <w:rPr>
          <w:rFonts w:ascii="Times New Roman" w:hAnsi="Times New Roman"/>
          <w:sz w:val="24"/>
          <w:szCs w:val="24"/>
        </w:rPr>
        <w:t xml:space="preserve"> № 273-ФЗ «О противодействии коррупции» и п.2 Правил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проведена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экспертиза ________________________________________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(реквизиты муниципального нормативного правового акта или проекта муниципального нормативного правового акта)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выявления в нем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и их последующего устранения.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представленном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____________________________________________________ (реквизиты муниципального нормативного правового акта или проекта муниципального нормативного правового акта)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выявлены следующие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факты: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_____________________________________________________________________________     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целях устранения выявленных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предлагается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(указать способ устранения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</w:p>
    <w:p w:rsidR="005740AA" w:rsidRDefault="005740AA" w:rsidP="005740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       _____________________________________________ </w:t>
      </w:r>
    </w:p>
    <w:p w:rsidR="005740AA" w:rsidRDefault="005740AA" w:rsidP="005740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должностного лица      (подпись должностного лица местного самоуправления)</w:t>
      </w:r>
    </w:p>
    <w:p w:rsidR="005740AA" w:rsidRDefault="005740AA" w:rsidP="005740AA">
      <w:pPr>
        <w:jc w:val="both"/>
        <w:rPr>
          <w:rFonts w:ascii="Times New Roman" w:hAnsi="Times New Roman"/>
        </w:rPr>
      </w:pPr>
    </w:p>
    <w:p w:rsidR="005740AA" w:rsidRDefault="005740AA" w:rsidP="005740AA">
      <w:pPr>
        <w:jc w:val="both"/>
        <w:rPr>
          <w:rFonts w:ascii="Times New Roman" w:hAnsi="Times New Roman"/>
        </w:rPr>
      </w:pPr>
    </w:p>
    <w:p w:rsidR="005740AA" w:rsidRDefault="005740AA" w:rsidP="005740AA">
      <w:pPr>
        <w:jc w:val="both"/>
        <w:rPr>
          <w:rFonts w:ascii="Times New Roman" w:hAnsi="Times New Roman"/>
        </w:rPr>
      </w:pPr>
    </w:p>
    <w:p w:rsidR="005740AA" w:rsidRDefault="005740AA" w:rsidP="005740AA">
      <w:pPr>
        <w:jc w:val="both"/>
        <w:rPr>
          <w:rFonts w:ascii="Times New Roman" w:hAnsi="Times New Roman"/>
        </w:rPr>
      </w:pPr>
    </w:p>
    <w:p w:rsidR="005740AA" w:rsidRDefault="005740AA" w:rsidP="005740AA">
      <w:pPr>
        <w:jc w:val="both"/>
        <w:rPr>
          <w:rFonts w:ascii="Times New Roman" w:hAnsi="Times New Roman"/>
        </w:rPr>
      </w:pPr>
    </w:p>
    <w:p w:rsidR="009E4A6D" w:rsidRPr="00DF14E4" w:rsidRDefault="009E4A6D">
      <w:pPr>
        <w:rPr>
          <w:rFonts w:ascii="Times New Roman" w:hAnsi="Times New Roman"/>
        </w:rPr>
      </w:pPr>
    </w:p>
    <w:sectPr w:rsidR="009E4A6D" w:rsidRPr="00DF14E4" w:rsidSect="009E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3E8"/>
    <w:multiLevelType w:val="hybridMultilevel"/>
    <w:tmpl w:val="D82EF24A"/>
    <w:lvl w:ilvl="0" w:tplc="25CC554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981"/>
    <w:rsid w:val="000421BC"/>
    <w:rsid w:val="000E49BD"/>
    <w:rsid w:val="00114CE3"/>
    <w:rsid w:val="001F0D4F"/>
    <w:rsid w:val="00253981"/>
    <w:rsid w:val="0027364F"/>
    <w:rsid w:val="00276AB2"/>
    <w:rsid w:val="00285935"/>
    <w:rsid w:val="002E45E8"/>
    <w:rsid w:val="003D5B07"/>
    <w:rsid w:val="0043149B"/>
    <w:rsid w:val="00496295"/>
    <w:rsid w:val="005740AA"/>
    <w:rsid w:val="00712ABB"/>
    <w:rsid w:val="00712B21"/>
    <w:rsid w:val="00822019"/>
    <w:rsid w:val="009E4A6D"/>
    <w:rsid w:val="00A425F6"/>
    <w:rsid w:val="00A93BA6"/>
    <w:rsid w:val="00BC0947"/>
    <w:rsid w:val="00C321D3"/>
    <w:rsid w:val="00C92615"/>
    <w:rsid w:val="00D14232"/>
    <w:rsid w:val="00DF14E4"/>
    <w:rsid w:val="00E60CE8"/>
    <w:rsid w:val="00E70A97"/>
    <w:rsid w:val="00E72409"/>
    <w:rsid w:val="00EC2823"/>
    <w:rsid w:val="00F3560B"/>
    <w:rsid w:val="00FD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8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5398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3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2539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981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FD636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14CE3"/>
    <w:pPr>
      <w:suppressAutoHyphens/>
      <w:spacing w:after="200" w:line="276" w:lineRule="auto"/>
      <w:ind w:left="720"/>
      <w:contextualSpacing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49C17C297D189E0E4EA51E20E45F1EB3BE3ACB195D3854C30BBB91CB79AA94BDK0t7K" TargetMode="External"/><Relationship Id="rId13" Type="http://schemas.openxmlformats.org/officeDocument/2006/relationships/hyperlink" Target="consultantplus://offline/ref=D5411AF7AA0D2153FAA72E550EDE83399F34737013567D69DB2539EFF7EB36E4F097C0A0D7EE1EB5J3x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49C17C297D189E0E4EA50823880311B5B764C7195E30029D5ABDC694K2t9K" TargetMode="External"/><Relationship Id="rId12" Type="http://schemas.openxmlformats.org/officeDocument/2006/relationships/hyperlink" Target="file:///C:\Users\user\Downloads\&#1058;&#1072;&#1083;&#1080;&#1094;&#1082;-&#1052;&#1091;&#1075;&#1088;.%20&#1087;&#1086;&#1089;&#1090;.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5411AF7AA0D2153FAA72E430DB2DF36993D2D7C13547F3B82763FB8A8BB30B1B0D7C6F594AA13B63DFA0421J3x5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49C17C297D189E0E4EA50823880311B6B067C2105A30029D5ABDC694K2t9K" TargetMode="External"/><Relationship Id="rId11" Type="http://schemas.openxmlformats.org/officeDocument/2006/relationships/hyperlink" Target="consultantplus://offline/ref=D5411AF7AA0D2153FAA72E550EDE83399F34737013567D69DB2539EFF7EB36E4F097C0A0D7EE1EB5J3xAL" TargetMode="External"/><Relationship Id="rId5" Type="http://schemas.openxmlformats.org/officeDocument/2006/relationships/hyperlink" Target="consultantplus://offline/ref=4D49C17C297D189E0E4EA50823880311B5B765C01F5530029D5ABDC694K2t9K" TargetMode="External"/><Relationship Id="rId15" Type="http://schemas.openxmlformats.org/officeDocument/2006/relationships/hyperlink" Target="consultantplus://offline/ref=D5411AF7AA0D2153FAA72E550EDE83399F34737013567D69DB2539EFF7EB36E4F097C0A0D7EE1EB5J3xAL" TargetMode="External"/><Relationship Id="rId10" Type="http://schemas.openxmlformats.org/officeDocument/2006/relationships/hyperlink" Target="consultantplus://offline/ref=D5411AF7AA0D2153FAA72E550EDE83399F34737013567D69DB2539EFF7EB36E4F097C0A0D7EE1EB5J3x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11AF7AA0D2153FAA72E550EDE83399C3370751A527D69DB2539EFF7EB36E4F097C0A0D7EE1EB6J3xCL" TargetMode="External"/><Relationship Id="rId14" Type="http://schemas.openxmlformats.org/officeDocument/2006/relationships/hyperlink" Target="file:///C:\Users\user\Downloads\&#1058;&#1072;&#1083;&#1080;&#1094;&#1082;-&#1052;&#1091;&#1075;&#1088;.%20&#1087;&#1086;&#1089;&#1090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2022-04-28T13:46:00Z</cp:lastPrinted>
  <dcterms:created xsi:type="dcterms:W3CDTF">2022-04-25T11:33:00Z</dcterms:created>
  <dcterms:modified xsi:type="dcterms:W3CDTF">2022-04-28T13:47:00Z</dcterms:modified>
</cp:coreProperties>
</file>