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98" w:rsidRPr="00485B98" w:rsidRDefault="00485B98" w:rsidP="00485B9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485B98">
        <w:rPr>
          <w:rFonts w:ascii="Times New Roman" w:hAnsi="Times New Roman" w:cs="Times New Roman"/>
          <w:b/>
          <w:sz w:val="24"/>
        </w:rPr>
        <w:t>ИВАНОВСКАЯ  ОБЛАСТЬ</w:t>
      </w:r>
    </w:p>
    <w:p w:rsidR="00485B98" w:rsidRPr="00485B98" w:rsidRDefault="00485B98" w:rsidP="00485B9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485B98">
        <w:rPr>
          <w:rFonts w:ascii="Times New Roman" w:hAnsi="Times New Roman" w:cs="Times New Roman"/>
          <w:b/>
          <w:sz w:val="24"/>
        </w:rPr>
        <w:t>ЛУХСКИЙ  МУНИЦИПАЛЬНЫЙ  РАЙОН</w:t>
      </w:r>
    </w:p>
    <w:p w:rsidR="00485B98" w:rsidRPr="00485B98" w:rsidRDefault="00485B98" w:rsidP="0048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5B98">
        <w:rPr>
          <w:rFonts w:ascii="Times New Roman" w:hAnsi="Times New Roman" w:cs="Times New Roman"/>
          <w:b/>
          <w:sz w:val="24"/>
        </w:rPr>
        <w:t>АДМИНИСТРАЦИЯ ТИМИРЯЗЕВСКОГО СЕЛЬСКОГО ПОСЕЛЕНИЯ</w:t>
      </w:r>
    </w:p>
    <w:p w:rsidR="00485B98" w:rsidRPr="00485B98" w:rsidRDefault="00485B98" w:rsidP="00485B9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85B98" w:rsidRPr="00485B98" w:rsidRDefault="00485B98" w:rsidP="00485B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5B98">
        <w:rPr>
          <w:rFonts w:ascii="Times New Roman" w:hAnsi="Times New Roman" w:cs="Times New Roman"/>
          <w:b/>
          <w:sz w:val="24"/>
        </w:rPr>
        <w:t>ПОСТАНОВЛЕНИЕ</w:t>
      </w:r>
      <w:r w:rsidRPr="00485B98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485B98" w:rsidRPr="00485B98" w:rsidRDefault="00485B98" w:rsidP="00485B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5B98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p w:rsidR="00485B98" w:rsidRPr="00485B98" w:rsidRDefault="00485B98" w:rsidP="00485B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 30  ма</w:t>
      </w:r>
      <w:r w:rsidRPr="00485B98">
        <w:rPr>
          <w:rFonts w:ascii="Times New Roman" w:hAnsi="Times New Roman" w:cs="Times New Roman"/>
          <w:sz w:val="24"/>
        </w:rPr>
        <w:t xml:space="preserve">я  2025  года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№ 60</w:t>
      </w:r>
    </w:p>
    <w:p w:rsidR="00485B98" w:rsidRPr="00485B98" w:rsidRDefault="00485B98" w:rsidP="00485B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0CE4" w:rsidRPr="00485B98" w:rsidRDefault="00D10CE4" w:rsidP="00D10CE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5B9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Порядка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485B98" w:rsidRPr="00485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территории Тимирязев</w:t>
      </w:r>
      <w:r w:rsidRPr="00485B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ского сельского поселения»</w:t>
      </w:r>
    </w:p>
    <w:p w:rsidR="00D10CE4" w:rsidRPr="00485B98" w:rsidRDefault="00D10CE4" w:rsidP="00D10CE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0CE4" w:rsidRPr="00485B98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алкогольной продукции при оказании услуг общественного питания</w:t>
      </w:r>
      <w:r w:rsidRPr="00485B98">
        <w:rPr>
          <w:rFonts w:ascii="Times New Roman" w:hAnsi="Times New Roman" w:cs="Times New Roman"/>
          <w:sz w:val="24"/>
          <w:szCs w:val="24"/>
        </w:rPr>
        <w:t>», законом Ивановской области от 30.09.2014 № 63-ОЗ «Об установлении дополнительных ограничений времени, мест и условий розничной продажи алкогольной продукции на территории Ивановской области»</w:t>
      </w:r>
      <w:r w:rsidR="00485B98">
        <w:rPr>
          <w:rFonts w:ascii="Times New Roman" w:hAnsi="Times New Roman" w:cs="Times New Roman"/>
          <w:sz w:val="24"/>
          <w:szCs w:val="24"/>
        </w:rPr>
        <w:t xml:space="preserve"> администрация Тимирязев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</w:t>
      </w:r>
      <w:r w:rsidRPr="00485B9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Style w:val="a5"/>
          <w:color w:val="273350"/>
          <w:shd w:val="clear" w:color="auto" w:fill="FFFFFF"/>
        </w:rPr>
        <w:t xml:space="preserve">, </w:t>
      </w:r>
      <w:r w:rsidR="00485B98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Тимирязев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 (Приложение 1)</w:t>
      </w: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2</w:t>
      </w:r>
      <w:r>
        <w:rPr>
          <w:rFonts w:ascii="Times New Roman" w:hAnsi="Times New Roman" w:cs="Times New Roman"/>
          <w:sz w:val="24"/>
          <w:szCs w:val="24"/>
        </w:rPr>
        <w:t>. Утвердить Перечень детских, образовательных, медицинских организаций и прилегающих к ним территорий, на которых не допускается розничная продажа алкогольной продукции (Приложение 2).</w:t>
      </w:r>
    </w:p>
    <w:p w:rsidR="00D10CE4" w:rsidRDefault="00D10CE4" w:rsidP="00FE765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485B98">
        <w:rPr>
          <w:rFonts w:ascii="Times New Roman" w:hAnsi="Times New Roman" w:cs="Times New Roman"/>
          <w:b w:val="0"/>
          <w:sz w:val="24"/>
          <w:szCs w:val="24"/>
        </w:rPr>
        <w:t xml:space="preserve">     3. </w:t>
      </w:r>
      <w:r w:rsidR="00485B98" w:rsidRPr="00485B98">
        <w:rPr>
          <w:rFonts w:ascii="Times New Roman" w:hAnsi="Times New Roman" w:cs="Times New Roman"/>
          <w:sz w:val="24"/>
          <w:szCs w:val="24"/>
        </w:rPr>
        <w:t xml:space="preserve">Отменить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</w:t>
      </w:r>
      <w:r w:rsidR="00485B98">
        <w:rPr>
          <w:rFonts w:ascii="Times New Roman" w:hAnsi="Times New Roman" w:cs="Times New Roman"/>
          <w:b w:val="0"/>
          <w:sz w:val="24"/>
          <w:szCs w:val="24"/>
        </w:rPr>
        <w:t>овление Администрации  Тимирязев</w:t>
      </w:r>
      <w:r>
        <w:rPr>
          <w:rFonts w:ascii="Times New Roman" w:hAnsi="Times New Roman" w:cs="Times New Roman"/>
          <w:b w:val="0"/>
          <w:sz w:val="24"/>
          <w:szCs w:val="24"/>
        </w:rPr>
        <w:t>ского сельс</w:t>
      </w:r>
      <w:r w:rsidR="00FE765A">
        <w:rPr>
          <w:rFonts w:ascii="Times New Roman" w:hAnsi="Times New Roman" w:cs="Times New Roman"/>
          <w:b w:val="0"/>
          <w:sz w:val="24"/>
          <w:szCs w:val="24"/>
        </w:rPr>
        <w:t>кого поселения от 18.03.2013</w:t>
      </w:r>
      <w:r w:rsidR="00485B98">
        <w:rPr>
          <w:rFonts w:ascii="Times New Roman" w:hAnsi="Times New Roman" w:cs="Times New Roman"/>
          <w:b w:val="0"/>
          <w:sz w:val="24"/>
          <w:szCs w:val="24"/>
        </w:rPr>
        <w:t xml:space="preserve"> №21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 опред</w:t>
      </w:r>
      <w:r w:rsidR="00FE765A">
        <w:rPr>
          <w:rFonts w:ascii="Times New Roman" w:hAnsi="Times New Roman" w:cs="Times New Roman"/>
          <w:b w:val="0"/>
          <w:bCs w:val="0"/>
          <w:sz w:val="24"/>
          <w:szCs w:val="24"/>
        </w:rPr>
        <w:t>елении на территории  Тимирязев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ского</w:t>
      </w:r>
    </w:p>
    <w:p w:rsidR="00D10CE4" w:rsidRDefault="00D10CE4" w:rsidP="00FE765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мест массового скопления граждан, мест нахождения источников  повышенной опасности и прилегающих к ним территорий, на которых  не допускается розничная продажа алкогольной продукции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E765A">
        <w:rPr>
          <w:rFonts w:ascii="Times New Roman" w:hAnsi="Times New Roman" w:cs="Times New Roman"/>
          <w:b w:val="0"/>
          <w:bCs w:val="0"/>
          <w:sz w:val="24"/>
          <w:szCs w:val="24"/>
        </w:rPr>
        <w:t>» (</w:t>
      </w:r>
      <w:proofErr w:type="gramEnd"/>
      <w:r w:rsidR="00FE765A">
        <w:rPr>
          <w:rFonts w:ascii="Times New Roman" w:hAnsi="Times New Roman" w:cs="Times New Roman"/>
          <w:b w:val="0"/>
          <w:bCs w:val="0"/>
          <w:sz w:val="24"/>
          <w:szCs w:val="24"/>
        </w:rPr>
        <w:t>в ред. от 14.09.2017 №55)</w:t>
      </w:r>
    </w:p>
    <w:p w:rsidR="00C13E8B" w:rsidRPr="00C13E8B" w:rsidRDefault="00C13E8B" w:rsidP="00C13E8B">
      <w:pPr>
        <w:pStyle w:val="a7"/>
        <w:ind w:left="0" w:right="-7" w:firstLine="0"/>
        <w:contextualSpacing/>
        <w:outlineLvl w:val="8"/>
        <w:rPr>
          <w:sz w:val="24"/>
          <w:szCs w:val="24"/>
          <w:lang w:eastAsia="ru-RU" w:bidi="ru-RU"/>
        </w:rPr>
      </w:pPr>
      <w:r>
        <w:rPr>
          <w:bCs/>
          <w:sz w:val="24"/>
          <w:szCs w:val="24"/>
        </w:rPr>
        <w:t xml:space="preserve">           4.</w:t>
      </w:r>
      <w:r w:rsidRPr="00C13E8B">
        <w:rPr>
          <w:bCs/>
          <w:sz w:val="24"/>
          <w:szCs w:val="24"/>
        </w:rPr>
        <w:t xml:space="preserve"> Настоящее постановление </w:t>
      </w:r>
      <w:r w:rsidRPr="00C13E8B">
        <w:rPr>
          <w:sz w:val="24"/>
          <w:szCs w:val="24"/>
        </w:rPr>
        <w:t xml:space="preserve">разместить на официальном сайте администрации Тимирязевского сельского поселения  </w:t>
      </w:r>
      <w:proofErr w:type="spellStart"/>
      <w:r w:rsidRPr="00C13E8B">
        <w:rPr>
          <w:sz w:val="24"/>
          <w:szCs w:val="24"/>
          <w:lang w:eastAsia="ru-RU" w:bidi="ru-RU"/>
        </w:rPr>
        <w:t>http</w:t>
      </w:r>
      <w:proofErr w:type="spellEnd"/>
      <w:r w:rsidRPr="00C13E8B">
        <w:rPr>
          <w:sz w:val="24"/>
          <w:szCs w:val="24"/>
          <w:lang w:val="en-US" w:eastAsia="ru-RU" w:bidi="ru-RU"/>
        </w:rPr>
        <w:t>s</w:t>
      </w:r>
      <w:r w:rsidRPr="00C13E8B">
        <w:rPr>
          <w:sz w:val="24"/>
          <w:szCs w:val="24"/>
          <w:lang w:eastAsia="ru-RU" w:bidi="ru-RU"/>
        </w:rPr>
        <w:t>://</w:t>
      </w:r>
      <w:proofErr w:type="spellStart"/>
      <w:r w:rsidRPr="00C13E8B">
        <w:rPr>
          <w:sz w:val="24"/>
          <w:szCs w:val="24"/>
          <w:lang w:val="en-US" w:eastAsia="ru-RU" w:bidi="ru-RU"/>
        </w:rPr>
        <w:t>timiryazevskoe</w:t>
      </w:r>
      <w:proofErr w:type="spellEnd"/>
      <w:r w:rsidRPr="00C13E8B">
        <w:rPr>
          <w:sz w:val="24"/>
          <w:szCs w:val="24"/>
          <w:lang w:eastAsia="ru-RU" w:bidi="ru-RU"/>
        </w:rPr>
        <w:t>-</w:t>
      </w:r>
      <w:r w:rsidRPr="00C13E8B">
        <w:rPr>
          <w:sz w:val="24"/>
          <w:szCs w:val="24"/>
          <w:lang w:val="en-US" w:eastAsia="ru-RU" w:bidi="ru-RU"/>
        </w:rPr>
        <w:t>sp</w:t>
      </w:r>
      <w:r w:rsidRPr="00C13E8B">
        <w:rPr>
          <w:sz w:val="24"/>
          <w:szCs w:val="24"/>
          <w:lang w:eastAsia="ru-RU" w:bidi="ru-RU"/>
        </w:rPr>
        <w:t>.</w:t>
      </w:r>
      <w:proofErr w:type="spellStart"/>
      <w:r w:rsidRPr="00C13E8B">
        <w:rPr>
          <w:sz w:val="24"/>
          <w:szCs w:val="24"/>
          <w:lang w:val="en-US" w:eastAsia="ru-RU" w:bidi="ru-RU"/>
        </w:rPr>
        <w:t>gosuslugi</w:t>
      </w:r>
      <w:proofErr w:type="spellEnd"/>
      <w:r w:rsidRPr="00C13E8B">
        <w:rPr>
          <w:sz w:val="24"/>
          <w:szCs w:val="24"/>
          <w:lang w:eastAsia="ru-RU" w:bidi="ru-RU"/>
        </w:rPr>
        <w:t>.</w:t>
      </w:r>
      <w:r w:rsidRPr="00C13E8B">
        <w:rPr>
          <w:sz w:val="24"/>
          <w:szCs w:val="24"/>
          <w:lang w:val="en-US" w:eastAsia="ru-RU" w:bidi="ru-RU"/>
        </w:rPr>
        <w:t>r</w:t>
      </w:r>
      <w:proofErr w:type="spellStart"/>
      <w:r w:rsidRPr="00C13E8B">
        <w:rPr>
          <w:sz w:val="24"/>
          <w:szCs w:val="24"/>
          <w:lang w:eastAsia="ru-RU" w:bidi="ru-RU"/>
        </w:rPr>
        <w:t>u</w:t>
      </w:r>
      <w:proofErr w:type="spellEnd"/>
      <w:r w:rsidRPr="00C13E8B">
        <w:rPr>
          <w:sz w:val="24"/>
          <w:szCs w:val="24"/>
          <w:lang w:eastAsia="ru-RU" w:bidi="ru-RU"/>
        </w:rPr>
        <w:t>.</w:t>
      </w:r>
    </w:p>
    <w:p w:rsidR="00C13E8B" w:rsidRPr="00C13E8B" w:rsidRDefault="00C13E8B" w:rsidP="00C13E8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3E8B" w:rsidRPr="00C13E8B" w:rsidRDefault="00C13E8B" w:rsidP="00C13E8B">
      <w:pPr>
        <w:rPr>
          <w:rFonts w:ascii="Times New Roman" w:hAnsi="Times New Roman" w:cs="Times New Roman"/>
          <w:sz w:val="24"/>
          <w:szCs w:val="24"/>
        </w:rPr>
      </w:pPr>
    </w:p>
    <w:p w:rsidR="00C13E8B" w:rsidRPr="00C13E8B" w:rsidRDefault="00C13E8B" w:rsidP="00C13E8B">
      <w:pPr>
        <w:rPr>
          <w:rFonts w:ascii="Times New Roman" w:hAnsi="Times New Roman" w:cs="Times New Roman"/>
          <w:sz w:val="24"/>
          <w:szCs w:val="24"/>
        </w:rPr>
      </w:pPr>
      <w:r w:rsidRPr="00C13E8B">
        <w:rPr>
          <w:rFonts w:ascii="Times New Roman" w:hAnsi="Times New Roman" w:cs="Times New Roman"/>
          <w:sz w:val="24"/>
          <w:szCs w:val="24"/>
        </w:rPr>
        <w:t xml:space="preserve">Глава Тимирязевского сельского 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3E8B">
        <w:rPr>
          <w:rFonts w:ascii="Times New Roman" w:hAnsi="Times New Roman" w:cs="Times New Roman"/>
          <w:sz w:val="24"/>
          <w:szCs w:val="24"/>
        </w:rPr>
        <w:t xml:space="preserve">  Л.Н. Виноградова</w:t>
      </w:r>
    </w:p>
    <w:p w:rsidR="00FE765A" w:rsidRDefault="00FE765A" w:rsidP="00C13E8B">
      <w:pPr>
        <w:pStyle w:val="a4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FE765A" w:rsidRDefault="00FE765A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765A" w:rsidRDefault="00FE765A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765A" w:rsidRDefault="00FE765A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765A" w:rsidRDefault="00FE765A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E8B" w:rsidRDefault="00C13E8B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3E8B" w:rsidRDefault="00C13E8B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0CE4" w:rsidRDefault="00C13E8B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10CE4">
        <w:rPr>
          <w:rFonts w:ascii="Times New Roman" w:hAnsi="Times New Roman" w:cs="Times New Roman"/>
          <w:sz w:val="24"/>
          <w:szCs w:val="24"/>
        </w:rPr>
        <w:t>1</w:t>
      </w:r>
    </w:p>
    <w:p w:rsidR="00D10CE4" w:rsidRDefault="00D10CE4" w:rsidP="00D10CE4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D10CE4" w:rsidRDefault="00C13E8B" w:rsidP="00D10CE4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Тимирязев</w:t>
      </w:r>
      <w:r w:rsidR="00D10CE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D10CE4" w:rsidRDefault="00C13E8B" w:rsidP="00D10CE4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30.05.2025г. №60</w:t>
      </w:r>
    </w:p>
    <w:p w:rsidR="00D10CE4" w:rsidRDefault="00D10CE4" w:rsidP="00D10CE4">
      <w:pPr>
        <w:pStyle w:val="a4"/>
        <w:ind w:firstLine="709"/>
        <w:jc w:val="both"/>
        <w:rPr>
          <w:sz w:val="16"/>
          <w:szCs w:val="16"/>
        </w:rPr>
      </w:pPr>
    </w:p>
    <w:p w:rsidR="00D10CE4" w:rsidRDefault="00D10CE4" w:rsidP="00D10CE4">
      <w:pPr>
        <w:pStyle w:val="a3"/>
        <w:shd w:val="clear" w:color="auto" w:fill="FFFFFF"/>
        <w:spacing w:before="0" w:beforeAutospacing="0" w:after="153"/>
        <w:jc w:val="center"/>
      </w:pPr>
      <w:r>
        <w:rPr>
          <w:rStyle w:val="a5"/>
        </w:rPr>
        <w:t xml:space="preserve">Порядок определения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C13E8B">
        <w:rPr>
          <w:b/>
          <w:shd w:val="clear" w:color="auto" w:fill="FFFFFF"/>
        </w:rPr>
        <w:t xml:space="preserve"> Тимирязев</w:t>
      </w:r>
      <w:r>
        <w:rPr>
          <w:b/>
          <w:shd w:val="clear" w:color="auto" w:fill="FFFFFF"/>
        </w:rPr>
        <w:t>ского сельского поселения</w:t>
      </w:r>
      <w:r>
        <w:t xml:space="preserve"> </w:t>
      </w:r>
    </w:p>
    <w:p w:rsidR="00D10CE4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границ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 и розничная продажа алкогольной продукции при оказании услуг общественного питания на территории </w:t>
      </w:r>
      <w:r w:rsidR="00C13E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Тимирязев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ского сельского поселения</w:t>
      </w:r>
      <w:r>
        <w:rPr>
          <w:color w:val="2733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Порядок). </w:t>
      </w:r>
    </w:p>
    <w:p w:rsidR="00D10CE4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настоящем Порядке используются следующие понятия: </w:t>
      </w:r>
    </w:p>
    <w:p w:rsidR="00D10CE4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D10CE4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площадь зала предприятия общественного питания (зал обслуживания) - площадь специально оборудованных помещений предприятий общественного питания, предназначенных для реализации и организации потребления продукции общественного питания и покупных товаров с организацией досуга или без него, определяемая на основании инвентаризационных и правоустанавливающих документов. </w:t>
      </w:r>
    </w:p>
    <w:p w:rsidR="00D10CE4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</w:t>
      </w:r>
      <w:r w:rsidRPr="001E5B37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 на в границах территории объектов в соответствии с п.2 статьи 16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 на расстоянии не менее 50 метров от м</w:t>
      </w:r>
      <w:r w:rsidR="001E5B37">
        <w:rPr>
          <w:rFonts w:ascii="Times New Roman" w:hAnsi="Times New Roman" w:cs="Times New Roman"/>
          <w:sz w:val="24"/>
          <w:szCs w:val="24"/>
        </w:rPr>
        <w:t>ест массового скопления граждан;</w:t>
      </w:r>
      <w:proofErr w:type="gramEnd"/>
    </w:p>
    <w:p w:rsidR="00D10CE4" w:rsidRPr="001358DB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8DB">
        <w:rPr>
          <w:rFonts w:ascii="Times New Roman" w:hAnsi="Times New Roman" w:cs="Times New Roman"/>
          <w:sz w:val="24"/>
          <w:szCs w:val="24"/>
        </w:rPr>
        <w:t xml:space="preserve">в границах прилегающих территорий мест массового скопления граждан на расстоянии </w:t>
      </w:r>
      <w:proofErr w:type="gramStart"/>
      <w:r w:rsidRPr="001358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58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0CE4" w:rsidRPr="001358DB" w:rsidRDefault="00D10CE4" w:rsidP="002D63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8DB">
        <w:rPr>
          <w:rFonts w:ascii="Times New Roman" w:hAnsi="Times New Roman" w:cs="Times New Roman"/>
          <w:sz w:val="24"/>
          <w:szCs w:val="24"/>
        </w:rPr>
        <w:t xml:space="preserve">1)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не менее 30 метров; </w:t>
      </w:r>
    </w:p>
    <w:p w:rsidR="00D10CE4" w:rsidRPr="001358DB" w:rsidRDefault="00D10CE4" w:rsidP="002D63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8DB">
        <w:rPr>
          <w:rFonts w:ascii="Times New Roman" w:hAnsi="Times New Roman" w:cs="Times New Roman"/>
          <w:sz w:val="24"/>
          <w:szCs w:val="24"/>
        </w:rPr>
        <w:t xml:space="preserve">2) зданий, строений, сооружений, помещений, находящихся во владении и (или) пользовании организаций, осуществляющих обучение несовершеннолетних, - не менее 30 метров; </w:t>
      </w:r>
      <w:proofErr w:type="gramEnd"/>
    </w:p>
    <w:p w:rsidR="00D10CE4" w:rsidRPr="001358DB" w:rsidRDefault="00D10CE4" w:rsidP="002D63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8DB">
        <w:rPr>
          <w:rFonts w:ascii="Times New Roman" w:hAnsi="Times New Roman" w:cs="Times New Roman"/>
          <w:sz w:val="24"/>
          <w:szCs w:val="24"/>
        </w:rPr>
        <w:t>3)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не</w:t>
      </w:r>
      <w:proofErr w:type="gramEnd"/>
      <w:r w:rsidRPr="001358DB">
        <w:rPr>
          <w:rFonts w:ascii="Times New Roman" w:hAnsi="Times New Roman" w:cs="Times New Roman"/>
          <w:sz w:val="24"/>
          <w:szCs w:val="24"/>
        </w:rPr>
        <w:t xml:space="preserve"> менее 30 метров; </w:t>
      </w:r>
    </w:p>
    <w:p w:rsidR="00D10CE4" w:rsidRDefault="001E5B37" w:rsidP="002D63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8DB">
        <w:rPr>
          <w:rFonts w:ascii="Times New Roman" w:hAnsi="Times New Roman" w:cs="Times New Roman"/>
          <w:sz w:val="24"/>
          <w:szCs w:val="24"/>
        </w:rPr>
        <w:t>4</w:t>
      </w:r>
      <w:r w:rsidR="00D10CE4" w:rsidRPr="001358DB">
        <w:rPr>
          <w:rFonts w:ascii="Times New Roman" w:hAnsi="Times New Roman" w:cs="Times New Roman"/>
          <w:sz w:val="24"/>
          <w:szCs w:val="24"/>
        </w:rPr>
        <w:t xml:space="preserve">) мест нахождения источников повышенной опасности, определяемых органами государственной власти Ивановской области в порядке, установленном Правительством Российской Федерации, - не менее 30 метров. </w:t>
      </w:r>
    </w:p>
    <w:p w:rsidR="002D6325" w:rsidRDefault="002D6325" w:rsidP="002D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25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минимальное значение расстояния от предприятий общественного питания, осуществляющих розничную продажу алкогольной продукции при оказании услуг </w:t>
      </w:r>
      <w:r w:rsidRPr="002D6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питания, до границ прилегающих территорий к многоквартирным домам — 30 метров.</w:t>
      </w:r>
    </w:p>
    <w:p w:rsidR="002D6325" w:rsidRDefault="00F479CB" w:rsidP="002D63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0CE4">
        <w:rPr>
          <w:rFonts w:ascii="Times New Roman" w:hAnsi="Times New Roman" w:cs="Times New Roman"/>
          <w:sz w:val="24"/>
          <w:szCs w:val="24"/>
        </w:rPr>
        <w:t>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входа.</w:t>
      </w:r>
    </w:p>
    <w:p w:rsidR="00D10CE4" w:rsidRDefault="00D10CE4" w:rsidP="002D63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расстояния от организации и (или) объектов, указанных в пункте </w:t>
      </w:r>
      <w:hyperlink r:id="rId5" w:anchor="Par0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3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до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осуществляется:</w:t>
      </w:r>
    </w:p>
    <w:p w:rsidR="00D10CE4" w:rsidRDefault="00D10CE4" w:rsidP="002D632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наличии обособленной территории - от ближайшего входа для посетителей на обособленную территорию до ближайшего входа для посетителей в торговый объект или объект общественного питания;</w:t>
      </w: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при отсутствии обособленной территории - от ближайшего входа для посетителей в здание (строение, сооружение), помещение, в которых расположены организации и (или) объекты до ближайшего входа для посетителей в торговый объект или объект общественного питания.</w:t>
      </w:r>
      <w:proofErr w:type="gramEnd"/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Пожарные, запасные и иные входы (выходы) в здания, строения, сооружения, которые не предназначены для входа (выхода) посетителей, при определении границ прилегающих территорий не учитываются.</w:t>
      </w:r>
    </w:p>
    <w:p w:rsidR="00D10CE4" w:rsidRDefault="00D10CE4" w:rsidP="00D10CE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обособленной территорией понимается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 пункте </w:t>
      </w:r>
      <w:hyperlink r:id="rId6" w:anchor="Par0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3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D10CE4" w:rsidRDefault="00F479CB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0C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CE4">
        <w:rPr>
          <w:rFonts w:ascii="Times New Roman" w:hAnsi="Times New Roman" w:cs="Times New Roman"/>
          <w:sz w:val="24"/>
          <w:szCs w:val="24"/>
        </w:rPr>
        <w:t>Замер расстояний осуществляется с учетом сложившейся системы дорог, тротуаров, пешеходных путей (при их отсутствии - по обочинам, велосипедным дорожкам, краям проезжих частей) по кратчайшему маршруту движения пешехода от ближайшего входа для посетителей на обособленную территорию (при ее наличии) или в здание (строение, сооружение), помещение, в котором расположены перечисленные в пункте 3 настоящего Порядка организации и (или) объекты, до ближайшего входа для</w:t>
      </w:r>
      <w:proofErr w:type="gramEnd"/>
      <w:r w:rsidR="00D10CE4">
        <w:rPr>
          <w:rFonts w:ascii="Times New Roman" w:hAnsi="Times New Roman" w:cs="Times New Roman"/>
          <w:sz w:val="24"/>
          <w:szCs w:val="24"/>
        </w:rPr>
        <w:t xml:space="preserve"> посетителей в торговый объект или объект общественного питания.</w:t>
      </w: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CE4" w:rsidRDefault="00D10CE4" w:rsidP="00D10C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E4" w:rsidRDefault="00D10CE4" w:rsidP="00D10CE4">
      <w:pPr>
        <w:pStyle w:val="a4"/>
        <w:ind w:firstLine="709"/>
        <w:jc w:val="both"/>
      </w:pPr>
    </w:p>
    <w:p w:rsidR="00D10CE4" w:rsidRDefault="00D10CE4" w:rsidP="00D10CE4">
      <w:pPr>
        <w:pStyle w:val="a4"/>
        <w:ind w:firstLine="709"/>
        <w:jc w:val="both"/>
      </w:pPr>
    </w:p>
    <w:p w:rsidR="00D10CE4" w:rsidRDefault="00D10CE4" w:rsidP="00D10CE4">
      <w:pPr>
        <w:pStyle w:val="a4"/>
        <w:ind w:firstLine="709"/>
        <w:jc w:val="both"/>
      </w:pPr>
    </w:p>
    <w:p w:rsidR="00D10CE4" w:rsidRDefault="00D10CE4" w:rsidP="00D10CE4">
      <w:pPr>
        <w:pStyle w:val="a4"/>
        <w:ind w:firstLine="709"/>
        <w:jc w:val="both"/>
      </w:pPr>
    </w:p>
    <w:p w:rsidR="00D10CE4" w:rsidRDefault="00D10CE4" w:rsidP="00D10CE4">
      <w:pPr>
        <w:pStyle w:val="a4"/>
        <w:ind w:firstLine="709"/>
        <w:jc w:val="both"/>
      </w:pPr>
    </w:p>
    <w:p w:rsidR="00D10CE4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97A9C" w:rsidRDefault="00C97A9C" w:rsidP="00C97A9C">
      <w:pPr>
        <w:pStyle w:val="a4"/>
        <w:tabs>
          <w:tab w:val="left" w:pos="7635"/>
        </w:tabs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F479CB" w:rsidRDefault="00F479CB" w:rsidP="00C97A9C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325" w:rsidRDefault="002D6325" w:rsidP="00F479CB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325" w:rsidRDefault="002D6325" w:rsidP="00F479CB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79CB" w:rsidRDefault="00F479CB" w:rsidP="00F479CB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479CB" w:rsidRDefault="00F479CB" w:rsidP="00F479C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F479CB" w:rsidRDefault="00F479CB" w:rsidP="00F479C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F479CB" w:rsidRDefault="00F479CB" w:rsidP="00F479CB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30.05.2025г. №60</w:t>
      </w:r>
    </w:p>
    <w:p w:rsidR="00D10CE4" w:rsidRDefault="00D10CE4" w:rsidP="00D10CE4">
      <w:pPr>
        <w:pStyle w:val="a4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4DF" w:rsidRDefault="009C74DF" w:rsidP="009C74D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</w:t>
      </w:r>
    </w:p>
    <w:p w:rsidR="009C74DF" w:rsidRDefault="009C74DF" w:rsidP="009C74DF">
      <w:pPr>
        <w:shd w:val="clear" w:color="auto" w:fill="FFFFFF"/>
        <w:ind w:left="82" w:hanging="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8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организаций и объектов, на прилегающих территориях к  которым не допускается розничная продажа алкогольной продукции и розничная продажа алкогольной продукции при оказании услуг  общественного питания </w:t>
      </w:r>
    </w:p>
    <w:p w:rsidR="000A398D" w:rsidRPr="006B78AC" w:rsidRDefault="000A398D" w:rsidP="009C74DF">
      <w:pPr>
        <w:shd w:val="clear" w:color="auto" w:fill="FFFFFF"/>
        <w:ind w:left="82" w:hanging="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4623"/>
        <w:gridCol w:w="4449"/>
      </w:tblGrid>
      <w:tr w:rsidR="009C74DF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DF" w:rsidRPr="00822981" w:rsidRDefault="009C74DF">
            <w:pPr>
              <w:shd w:val="clear" w:color="auto" w:fill="FFFFFF"/>
              <w:spacing w:after="160"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DF" w:rsidRPr="00822981" w:rsidRDefault="009C74DF">
            <w:pPr>
              <w:shd w:val="clear" w:color="auto" w:fill="FFFFFF"/>
              <w:spacing w:after="160" w:line="240" w:lineRule="exact"/>
              <w:ind w:left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DF" w:rsidRPr="00822981" w:rsidRDefault="009C74DF">
            <w:pPr>
              <w:shd w:val="clear" w:color="auto" w:fill="FFFFFF"/>
              <w:spacing w:after="160" w:line="240" w:lineRule="exact"/>
              <w:ind w:left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месторасположения объекта</w:t>
            </w:r>
          </w:p>
        </w:tc>
      </w:tr>
      <w:tr w:rsidR="009C74DF" w:rsidTr="009C74DF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822981" w:rsidRDefault="00C41F8D">
            <w:pPr>
              <w:shd w:val="clear" w:color="auto" w:fill="FFFFFF"/>
              <w:spacing w:after="160" w:line="240" w:lineRule="exact"/>
              <w:ind w:left="49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8229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Тимирязевское</w:t>
            </w:r>
            <w:proofErr w:type="spellEnd"/>
            <w:r w:rsidRPr="008229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сель</w:t>
            </w:r>
            <w:r w:rsidR="009C74DF" w:rsidRPr="008229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ское поселение</w:t>
            </w:r>
          </w:p>
        </w:tc>
      </w:tr>
      <w:tr w:rsidR="009C74DF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C41F8D" w:rsidRDefault="009C74DF">
            <w:pPr>
              <w:shd w:val="clear" w:color="auto" w:fill="FFFFFF"/>
              <w:spacing w:after="160"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C41F8D" w:rsidRDefault="009C74DF">
            <w:pPr>
              <w:shd w:val="clear" w:color="auto" w:fill="FFFFFF"/>
              <w:spacing w:after="16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C41F8D"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КОУ </w:t>
            </w:r>
            <w:proofErr w:type="spellStart"/>
            <w:r w:rsidR="00C41F8D"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Тимирязевская</w:t>
            </w:r>
            <w:proofErr w:type="spellEnd"/>
            <w:r w:rsidR="00C41F8D"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основная общеобразовательная</w:t>
            </w:r>
            <w:r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6B78AC" w:rsidRDefault="006B78AC">
            <w:pPr>
              <w:shd w:val="clear" w:color="auto" w:fill="FFFFFF"/>
              <w:spacing w:after="16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 Тимирязе</w:t>
            </w:r>
            <w:r w:rsidR="009C74DF"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во, ул.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</w:t>
            </w:r>
            <w:r w:rsidR="009C74DF"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ая</w:t>
            </w:r>
            <w:proofErr w:type="gramEnd"/>
            <w:r w:rsidR="009C74DF"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</w:tr>
      <w:tr w:rsidR="009C74DF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C41F8D" w:rsidRDefault="00C41F8D">
            <w:pPr>
              <w:shd w:val="clear" w:color="auto" w:fill="FFFFFF"/>
              <w:spacing w:after="160" w:line="240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C41F8D" w:rsidRDefault="00C41F8D">
            <w:pPr>
              <w:shd w:val="clear" w:color="auto" w:fill="FFFFFF"/>
              <w:spacing w:after="16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  </w:t>
            </w:r>
            <w:r w:rsidR="009C74DF"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ДОУ</w:t>
            </w:r>
            <w:r w:rsidRP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детский сад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DF" w:rsidRPr="006B78AC" w:rsidRDefault="009C74DF">
            <w:pPr>
              <w:shd w:val="clear" w:color="auto" w:fill="FFFFFF"/>
              <w:spacing w:after="160" w:line="240" w:lineRule="exact"/>
              <w:ind w:left="-7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</w:t>
            </w:r>
            <w:r w:rsidR="006B78AC"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Тимирязево, ул. </w:t>
            </w:r>
            <w:proofErr w:type="gramStart"/>
            <w:r w:rsidR="006B78AC"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Центральная</w:t>
            </w:r>
            <w:proofErr w:type="gramEnd"/>
            <w:r w:rsidRPr="006B7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д. </w:t>
            </w:r>
            <w:r w:rsidR="00C41F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</w:t>
            </w:r>
          </w:p>
        </w:tc>
      </w:tr>
      <w:tr w:rsidR="00C41F8D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8D" w:rsidRPr="00C41F8D" w:rsidRDefault="00822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1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8D" w:rsidRPr="00C41F8D" w:rsidRDefault="008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8D" w:rsidRPr="006B78AC" w:rsidRDefault="0082298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Тимирязево, ул.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71</w:t>
            </w:r>
          </w:p>
        </w:tc>
      </w:tr>
      <w:tr w:rsidR="00822981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81" w:rsidRDefault="00822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81" w:rsidRDefault="008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КДК Тимирязевского сельского поселения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81" w:rsidRDefault="0082298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Тимирязево, ул.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62</w:t>
            </w:r>
          </w:p>
        </w:tc>
      </w:tr>
      <w:tr w:rsidR="00822981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81" w:rsidRDefault="00822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81" w:rsidRDefault="008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Свято-Николо-Тихонов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мужской монастырь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81" w:rsidRDefault="0082298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Тимирязево, ул.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70</w:t>
            </w:r>
          </w:p>
        </w:tc>
      </w:tr>
      <w:tr w:rsidR="00BA3FCD" w:rsidRPr="00BA3FCD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Тимирязево, ул.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72А</w:t>
            </w:r>
          </w:p>
        </w:tc>
      </w:tr>
      <w:tr w:rsidR="00BA3FCD" w:rsidRPr="00BA3FCD" w:rsidTr="007450DD">
        <w:trPr>
          <w:trHeight w:val="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BA3FCD" w:rsidRDefault="00BA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 w:rsidP="0074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="007450DD">
              <w:rPr>
                <w:rFonts w:ascii="Times New Roman" w:hAnsi="Times New Roman" w:cs="Times New Roman"/>
                <w:sz w:val="24"/>
                <w:szCs w:val="24"/>
              </w:rPr>
              <w:t>Лухр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емтехпредприятие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д. Городок,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«Новый», д.1</w:t>
            </w:r>
          </w:p>
        </w:tc>
      </w:tr>
      <w:tr w:rsidR="00BA3FCD" w:rsidTr="009C74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CD" w:rsidRDefault="00BA3FCD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237E4B" w:rsidRDefault="00237E4B" w:rsidP="001358DB">
      <w:pPr>
        <w:pStyle w:val="a4"/>
        <w:ind w:firstLine="709"/>
        <w:jc w:val="right"/>
        <w:outlineLvl w:val="0"/>
      </w:pPr>
    </w:p>
    <w:sectPr w:rsidR="00237E4B" w:rsidSect="0023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E4"/>
    <w:rsid w:val="000A398D"/>
    <w:rsid w:val="00111D2F"/>
    <w:rsid w:val="001358DB"/>
    <w:rsid w:val="00160CAA"/>
    <w:rsid w:val="001610BE"/>
    <w:rsid w:val="001E5B37"/>
    <w:rsid w:val="001E738C"/>
    <w:rsid w:val="002256B7"/>
    <w:rsid w:val="00237E4B"/>
    <w:rsid w:val="002730CD"/>
    <w:rsid w:val="002D6325"/>
    <w:rsid w:val="002E02D6"/>
    <w:rsid w:val="00312428"/>
    <w:rsid w:val="00485B98"/>
    <w:rsid w:val="004B1FAA"/>
    <w:rsid w:val="00520DD8"/>
    <w:rsid w:val="005230C7"/>
    <w:rsid w:val="006B78AC"/>
    <w:rsid w:val="00740B12"/>
    <w:rsid w:val="007450DD"/>
    <w:rsid w:val="00822981"/>
    <w:rsid w:val="008512EB"/>
    <w:rsid w:val="00854BC6"/>
    <w:rsid w:val="0093639C"/>
    <w:rsid w:val="009C74DF"/>
    <w:rsid w:val="00A120C1"/>
    <w:rsid w:val="00AF29F3"/>
    <w:rsid w:val="00BA3FCD"/>
    <w:rsid w:val="00BA7108"/>
    <w:rsid w:val="00BD7371"/>
    <w:rsid w:val="00BE673F"/>
    <w:rsid w:val="00C13E8B"/>
    <w:rsid w:val="00C41F8D"/>
    <w:rsid w:val="00C97A9C"/>
    <w:rsid w:val="00D10CE4"/>
    <w:rsid w:val="00D6644E"/>
    <w:rsid w:val="00E531C5"/>
    <w:rsid w:val="00EE717E"/>
    <w:rsid w:val="00F479CB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0CE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D10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10CE4"/>
    <w:rPr>
      <w:b/>
      <w:bCs/>
    </w:rPr>
  </w:style>
  <w:style w:type="character" w:styleId="a6">
    <w:name w:val="Hyperlink"/>
    <w:basedOn w:val="a0"/>
    <w:uiPriority w:val="99"/>
    <w:semiHidden/>
    <w:unhideWhenUsed/>
    <w:rsid w:val="00D10CE4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C13E8B"/>
    <w:pPr>
      <w:widowControl w:val="0"/>
      <w:autoSpaceDE w:val="0"/>
      <w:autoSpaceDN w:val="0"/>
      <w:spacing w:after="0" w:line="240" w:lineRule="auto"/>
      <w:ind w:left="90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C7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Cell">
    <w:name w:val="ConsPlusCell"/>
    <w:rsid w:val="009C7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52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venkiadm.gosuslugi.ru/dlya-zhiteley/novosti-i-reportazhi/novosti-193_1810.html" TargetMode="External"/><Relationship Id="rId5" Type="http://schemas.openxmlformats.org/officeDocument/2006/relationships/hyperlink" Target="https://rovenkiadm.gosuslugi.ru/dlya-zhiteley/novosti-i-reportazhi/novosti-193_18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29730-B46B-41CE-B2B6-D019B8AD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36</cp:revision>
  <cp:lastPrinted>2025-06-04T12:57:00Z</cp:lastPrinted>
  <dcterms:created xsi:type="dcterms:W3CDTF">2025-06-02T06:29:00Z</dcterms:created>
  <dcterms:modified xsi:type="dcterms:W3CDTF">2025-06-04T13:03:00Z</dcterms:modified>
</cp:coreProperties>
</file>