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360" w:rsidRDefault="008B6360" w:rsidP="008B6360">
      <w:pPr>
        <w:jc w:val="center"/>
        <w:rPr>
          <w:b/>
        </w:rPr>
      </w:pPr>
      <w:r>
        <w:rPr>
          <w:b/>
        </w:rPr>
        <w:t>ИВАНОВСКАЯ ОБЛАСТЬ</w:t>
      </w:r>
    </w:p>
    <w:p w:rsidR="008B6360" w:rsidRDefault="008B6360" w:rsidP="008B6360">
      <w:pPr>
        <w:jc w:val="center"/>
        <w:rPr>
          <w:b/>
        </w:rPr>
      </w:pPr>
      <w:r>
        <w:rPr>
          <w:b/>
        </w:rPr>
        <w:t>ЛУХСКИЙ МУНИЦИПАЛЬНЫЙ РАЙОН</w:t>
      </w:r>
    </w:p>
    <w:p w:rsidR="008B6360" w:rsidRDefault="008B6360" w:rsidP="008B6360">
      <w:pPr>
        <w:jc w:val="center"/>
        <w:rPr>
          <w:b/>
        </w:rPr>
      </w:pPr>
      <w:r>
        <w:rPr>
          <w:b/>
        </w:rPr>
        <w:t>АДМИНИСТРАЦИЯ  ТИМИРЯЗЕВСКОГО  СЕЛЬСКОГО  ПОСЕЛЕНИЯ</w:t>
      </w:r>
    </w:p>
    <w:p w:rsidR="008B6360" w:rsidRDefault="008B6360" w:rsidP="008B6360">
      <w:pPr>
        <w:shd w:val="clear" w:color="auto" w:fill="FFFFFF"/>
        <w:spacing w:line="442" w:lineRule="exact"/>
        <w:ind w:left="720"/>
        <w:rPr>
          <w:b/>
          <w:bCs/>
          <w:color w:val="000000"/>
          <w:spacing w:val="4"/>
          <w:sz w:val="26"/>
          <w:szCs w:val="26"/>
        </w:rPr>
      </w:pPr>
      <w:r>
        <w:rPr>
          <w:b/>
          <w:bCs/>
          <w:color w:val="000000"/>
          <w:spacing w:val="4"/>
          <w:sz w:val="26"/>
          <w:szCs w:val="26"/>
        </w:rPr>
        <w:t xml:space="preserve">                     </w:t>
      </w:r>
    </w:p>
    <w:p w:rsidR="008B6360" w:rsidRDefault="008B6360" w:rsidP="008B6360">
      <w:pPr>
        <w:shd w:val="clear" w:color="auto" w:fill="FFFFFF"/>
        <w:spacing w:before="5" w:line="442" w:lineRule="exact"/>
        <w:ind w:right="614"/>
        <w:jc w:val="center"/>
        <w:rPr>
          <w:b/>
          <w:bCs/>
          <w:color w:val="000000"/>
          <w:spacing w:val="-2"/>
          <w:sz w:val="26"/>
          <w:szCs w:val="26"/>
        </w:rPr>
      </w:pPr>
      <w:r>
        <w:rPr>
          <w:b/>
          <w:bCs/>
          <w:color w:val="000000"/>
          <w:spacing w:val="-2"/>
          <w:sz w:val="26"/>
          <w:szCs w:val="26"/>
        </w:rPr>
        <w:t>ПОСТАНОВЛЕНИЕ</w:t>
      </w:r>
    </w:p>
    <w:p w:rsidR="008B6360" w:rsidRDefault="008B6360" w:rsidP="008B6360">
      <w:pPr>
        <w:shd w:val="clear" w:color="auto" w:fill="FFFFFF"/>
        <w:spacing w:before="5" w:line="442" w:lineRule="exact"/>
        <w:ind w:right="614"/>
        <w:jc w:val="center"/>
        <w:rPr>
          <w:b/>
          <w:bCs/>
          <w:color w:val="000000"/>
          <w:spacing w:val="-2"/>
          <w:sz w:val="26"/>
          <w:szCs w:val="26"/>
        </w:rPr>
      </w:pPr>
    </w:p>
    <w:p w:rsidR="008B6360" w:rsidRDefault="008B6360" w:rsidP="008B6360">
      <w:pPr>
        <w:shd w:val="clear" w:color="auto" w:fill="FFFFFF"/>
        <w:spacing w:before="5" w:line="442" w:lineRule="exact"/>
        <w:ind w:right="614"/>
        <w:rPr>
          <w:szCs w:val="24"/>
        </w:rPr>
      </w:pPr>
      <w:r>
        <w:rPr>
          <w:bCs/>
          <w:color w:val="000000"/>
          <w:spacing w:val="-2"/>
        </w:rPr>
        <w:t xml:space="preserve">    </w:t>
      </w:r>
      <w:r>
        <w:rPr>
          <w:bCs/>
          <w:color w:val="000000"/>
          <w:spacing w:val="-5"/>
        </w:rPr>
        <w:t>от  22  августа  2024  года</w:t>
      </w:r>
      <w:r>
        <w:rPr>
          <w:bCs/>
          <w:color w:val="000000"/>
        </w:rPr>
        <w:tab/>
        <w:t xml:space="preserve">                                                                                          </w:t>
      </w:r>
      <w:r>
        <w:rPr>
          <w:bCs/>
          <w:color w:val="000000"/>
          <w:spacing w:val="-14"/>
        </w:rPr>
        <w:t>№ 55</w:t>
      </w:r>
    </w:p>
    <w:p w:rsidR="008B6360" w:rsidRDefault="008B6360" w:rsidP="009A7163">
      <w:pPr>
        <w:ind w:left="142"/>
        <w:jc w:val="center"/>
        <w:rPr>
          <w:b/>
          <w:bCs/>
          <w:sz w:val="26"/>
          <w:szCs w:val="26"/>
        </w:rPr>
      </w:pPr>
    </w:p>
    <w:p w:rsidR="009A7163" w:rsidRDefault="009A7163" w:rsidP="009A7163">
      <w:pPr>
        <w:ind w:left="14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утверждении Порядка</w:t>
      </w:r>
    </w:p>
    <w:p w:rsidR="009A7163" w:rsidRDefault="009A7163" w:rsidP="009A7163">
      <w:pPr>
        <w:autoSpaceDE w:val="0"/>
        <w:autoSpaceDN w:val="0"/>
        <w:adjustRightInd w:val="0"/>
        <w:ind w:left="142"/>
        <w:jc w:val="center"/>
        <w:rPr>
          <w:b/>
          <w:spacing w:val="-1"/>
          <w:sz w:val="26"/>
          <w:szCs w:val="26"/>
        </w:rPr>
      </w:pPr>
      <w:r>
        <w:rPr>
          <w:b/>
          <w:spacing w:val="-1"/>
          <w:sz w:val="26"/>
          <w:szCs w:val="26"/>
        </w:rPr>
        <w:t>бесплатного посещения участниками специальной военной операции (СВО)</w:t>
      </w:r>
    </w:p>
    <w:p w:rsidR="009A7163" w:rsidRDefault="009A7163" w:rsidP="008B6360">
      <w:pPr>
        <w:autoSpaceDE w:val="0"/>
        <w:autoSpaceDN w:val="0"/>
        <w:adjustRightInd w:val="0"/>
        <w:ind w:left="142"/>
        <w:jc w:val="center"/>
        <w:rPr>
          <w:b/>
          <w:spacing w:val="-1"/>
          <w:sz w:val="26"/>
          <w:szCs w:val="26"/>
        </w:rPr>
      </w:pPr>
      <w:r>
        <w:rPr>
          <w:b/>
          <w:spacing w:val="-1"/>
          <w:sz w:val="26"/>
          <w:szCs w:val="26"/>
        </w:rPr>
        <w:t>и членами их семей,</w:t>
      </w:r>
      <w:r w:rsidR="008B6360">
        <w:rPr>
          <w:b/>
          <w:spacing w:val="-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а также членами семей погибших (умерших) участников СВО клубных формирований и мероприятий, проводим</w:t>
      </w:r>
      <w:r w:rsidR="00C9567B">
        <w:rPr>
          <w:b/>
          <w:spacing w:val="-1"/>
          <w:sz w:val="26"/>
          <w:szCs w:val="26"/>
        </w:rPr>
        <w:t>ых (организуемых) муниципальным учреждением</w:t>
      </w:r>
      <w:r>
        <w:rPr>
          <w:b/>
          <w:spacing w:val="-1"/>
          <w:sz w:val="26"/>
          <w:szCs w:val="26"/>
        </w:rPr>
        <w:t xml:space="preserve"> кул</w:t>
      </w:r>
      <w:r w:rsidR="009B2F8C">
        <w:rPr>
          <w:b/>
          <w:spacing w:val="-1"/>
          <w:sz w:val="26"/>
          <w:szCs w:val="26"/>
        </w:rPr>
        <w:t xml:space="preserve">ьтурно - </w:t>
      </w:r>
      <w:proofErr w:type="spellStart"/>
      <w:r w:rsidR="009B2F8C">
        <w:rPr>
          <w:b/>
          <w:spacing w:val="-1"/>
          <w:sz w:val="26"/>
          <w:szCs w:val="26"/>
        </w:rPr>
        <w:t>досуговым</w:t>
      </w:r>
      <w:proofErr w:type="spellEnd"/>
      <w:r w:rsidR="009B2F8C">
        <w:rPr>
          <w:b/>
          <w:spacing w:val="-1"/>
          <w:sz w:val="26"/>
          <w:szCs w:val="26"/>
        </w:rPr>
        <w:t xml:space="preserve">  комплексом</w:t>
      </w:r>
      <w:r w:rsidR="00C9567B">
        <w:rPr>
          <w:b/>
          <w:spacing w:val="-1"/>
          <w:sz w:val="26"/>
          <w:szCs w:val="26"/>
        </w:rPr>
        <w:t xml:space="preserve"> Тимирязевского сельского поселения</w:t>
      </w:r>
      <w:r w:rsidR="008B6360">
        <w:rPr>
          <w:b/>
          <w:spacing w:val="-1"/>
          <w:sz w:val="26"/>
          <w:szCs w:val="26"/>
        </w:rPr>
        <w:t>.</w:t>
      </w:r>
    </w:p>
    <w:p w:rsidR="009A7163" w:rsidRDefault="009A7163" w:rsidP="009A7163">
      <w:pPr>
        <w:ind w:left="142"/>
        <w:jc w:val="center"/>
        <w:rPr>
          <w:b/>
          <w:bCs/>
          <w:sz w:val="26"/>
          <w:szCs w:val="26"/>
        </w:rPr>
      </w:pPr>
    </w:p>
    <w:p w:rsidR="009A7163" w:rsidRDefault="009A7163" w:rsidP="008B6360">
      <w:pPr>
        <w:ind w:left="142"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подпунктом «и» пункта 1 Указа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Федерации», частью 5 статьи 1 Федерального закона от 27.05.1998 № 76-ФЗ «О статусе военнослужащих», руководствуясь Уставом </w:t>
      </w:r>
      <w:r w:rsidR="008B6360">
        <w:rPr>
          <w:bCs/>
          <w:kern w:val="36"/>
          <w:sz w:val="26"/>
          <w:szCs w:val="26"/>
        </w:rPr>
        <w:t>Тимирязевского сельского поселения Лухского муниципального района Иванов</w:t>
      </w:r>
      <w:r>
        <w:rPr>
          <w:bCs/>
          <w:kern w:val="36"/>
          <w:sz w:val="26"/>
          <w:szCs w:val="26"/>
        </w:rPr>
        <w:t>ской области</w:t>
      </w:r>
      <w:r>
        <w:rPr>
          <w:sz w:val="26"/>
          <w:szCs w:val="26"/>
        </w:rPr>
        <w:t>, админист</w:t>
      </w:r>
      <w:r w:rsidR="008B6360">
        <w:rPr>
          <w:sz w:val="26"/>
          <w:szCs w:val="26"/>
        </w:rPr>
        <w:t xml:space="preserve">рация Тимирязевского сельского поселения  </w:t>
      </w:r>
      <w:r w:rsidR="008B6360">
        <w:rPr>
          <w:b/>
          <w:sz w:val="26"/>
          <w:szCs w:val="26"/>
        </w:rPr>
        <w:t>постановляет</w:t>
      </w:r>
      <w:r>
        <w:rPr>
          <w:b/>
          <w:sz w:val="26"/>
          <w:szCs w:val="26"/>
        </w:rPr>
        <w:t>:</w:t>
      </w:r>
      <w:proofErr w:type="gramEnd"/>
    </w:p>
    <w:p w:rsidR="009A7163" w:rsidRDefault="009A7163" w:rsidP="009A7163">
      <w:pPr>
        <w:autoSpaceDE w:val="0"/>
        <w:autoSpaceDN w:val="0"/>
        <w:adjustRightInd w:val="0"/>
        <w:ind w:left="142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1. Утвердить прилагаемый</w:t>
      </w:r>
      <w:r w:rsidR="008B6360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Порядок </w:t>
      </w:r>
      <w:r>
        <w:rPr>
          <w:spacing w:val="-1"/>
          <w:sz w:val="26"/>
          <w:szCs w:val="26"/>
        </w:rPr>
        <w:t>бесплатного посещения участниками специальной военной операции (СВО) и членами их семей, а также членами семей погибших (умерших) участников СВО клубных формирований и мероприятий, проводим</w:t>
      </w:r>
      <w:r w:rsidR="00C9567B">
        <w:rPr>
          <w:spacing w:val="-1"/>
          <w:sz w:val="26"/>
          <w:szCs w:val="26"/>
        </w:rPr>
        <w:t>ых (организуемых) муниципальным</w:t>
      </w:r>
      <w:r>
        <w:rPr>
          <w:spacing w:val="-1"/>
          <w:sz w:val="26"/>
          <w:szCs w:val="26"/>
        </w:rPr>
        <w:t xml:space="preserve"> уч</w:t>
      </w:r>
      <w:r w:rsidR="00C9567B">
        <w:rPr>
          <w:spacing w:val="-1"/>
          <w:sz w:val="26"/>
          <w:szCs w:val="26"/>
        </w:rPr>
        <w:t xml:space="preserve">реждением культурно – </w:t>
      </w:r>
      <w:proofErr w:type="spellStart"/>
      <w:r w:rsidR="00C9567B">
        <w:rPr>
          <w:spacing w:val="-1"/>
          <w:sz w:val="26"/>
          <w:szCs w:val="26"/>
        </w:rPr>
        <w:t>досуговым</w:t>
      </w:r>
      <w:proofErr w:type="spellEnd"/>
      <w:r w:rsidR="00C9567B">
        <w:rPr>
          <w:spacing w:val="-1"/>
          <w:sz w:val="26"/>
          <w:szCs w:val="26"/>
        </w:rPr>
        <w:t xml:space="preserve"> комплексом   Тимирязевского сельского поселения</w:t>
      </w:r>
      <w:r>
        <w:rPr>
          <w:spacing w:val="-1"/>
          <w:sz w:val="26"/>
          <w:szCs w:val="26"/>
        </w:rPr>
        <w:t>.</w:t>
      </w:r>
    </w:p>
    <w:p w:rsidR="009A7163" w:rsidRDefault="009A7163" w:rsidP="009A7163">
      <w:pPr>
        <w:ind w:left="142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</w:t>
      </w:r>
      <w:r w:rsidR="00C9567B">
        <w:rPr>
          <w:sz w:val="26"/>
          <w:szCs w:val="26"/>
        </w:rPr>
        <w:t xml:space="preserve">возложить на директора </w:t>
      </w:r>
      <w:r w:rsidR="009B2F8C">
        <w:rPr>
          <w:sz w:val="26"/>
          <w:szCs w:val="26"/>
        </w:rPr>
        <w:t xml:space="preserve">МУ </w:t>
      </w:r>
      <w:r w:rsidR="00C9567B">
        <w:rPr>
          <w:sz w:val="26"/>
          <w:szCs w:val="26"/>
        </w:rPr>
        <w:t xml:space="preserve">культурно – </w:t>
      </w:r>
      <w:proofErr w:type="spellStart"/>
      <w:r w:rsidR="00C9567B">
        <w:rPr>
          <w:sz w:val="26"/>
          <w:szCs w:val="26"/>
        </w:rPr>
        <w:t>досугового</w:t>
      </w:r>
      <w:proofErr w:type="spellEnd"/>
      <w:r w:rsidR="00C9567B">
        <w:rPr>
          <w:sz w:val="26"/>
          <w:szCs w:val="26"/>
        </w:rPr>
        <w:t xml:space="preserve"> комплекса</w:t>
      </w:r>
      <w:r w:rsidR="008B6360">
        <w:rPr>
          <w:sz w:val="26"/>
          <w:szCs w:val="26"/>
        </w:rPr>
        <w:t xml:space="preserve"> Тимирязевского сельского поселения  Т.А. </w:t>
      </w:r>
      <w:proofErr w:type="spellStart"/>
      <w:r w:rsidR="008B6360">
        <w:rPr>
          <w:sz w:val="26"/>
          <w:szCs w:val="26"/>
        </w:rPr>
        <w:t>Витюлев</w:t>
      </w:r>
      <w:r>
        <w:rPr>
          <w:sz w:val="26"/>
          <w:szCs w:val="26"/>
        </w:rPr>
        <w:t>у</w:t>
      </w:r>
      <w:proofErr w:type="spellEnd"/>
      <w:r>
        <w:rPr>
          <w:sz w:val="26"/>
          <w:szCs w:val="26"/>
        </w:rPr>
        <w:t>.</w:t>
      </w:r>
    </w:p>
    <w:p w:rsidR="00A77F02" w:rsidRPr="00A77F02" w:rsidRDefault="00A77F02" w:rsidP="00A77F02">
      <w:pPr>
        <w:autoSpaceDE w:val="0"/>
        <w:autoSpaceDN w:val="0"/>
        <w:adjustRightInd w:val="0"/>
        <w:jc w:val="both"/>
        <w:rPr>
          <w:szCs w:val="24"/>
        </w:rPr>
      </w:pPr>
      <w:r>
        <w:rPr>
          <w:bCs/>
          <w:szCs w:val="24"/>
        </w:rPr>
        <w:t xml:space="preserve">              </w:t>
      </w:r>
      <w:r w:rsidR="009A7163" w:rsidRPr="00A77F02">
        <w:rPr>
          <w:bCs/>
          <w:szCs w:val="24"/>
        </w:rPr>
        <w:t>3. Настоящее постан</w:t>
      </w:r>
      <w:r w:rsidRPr="00A77F02">
        <w:rPr>
          <w:bCs/>
          <w:szCs w:val="24"/>
        </w:rPr>
        <w:t xml:space="preserve">овление </w:t>
      </w:r>
      <w:r w:rsidRPr="00A77F02">
        <w:rPr>
          <w:szCs w:val="24"/>
        </w:rPr>
        <w:t xml:space="preserve">разместить на официальном сайте администрации Тимирязевского сельского поселения  </w:t>
      </w:r>
      <w:proofErr w:type="spellStart"/>
      <w:r w:rsidRPr="00A77F02">
        <w:rPr>
          <w:szCs w:val="24"/>
          <w:lang w:bidi="ru-RU"/>
        </w:rPr>
        <w:t>http</w:t>
      </w:r>
      <w:proofErr w:type="spellEnd"/>
      <w:r w:rsidRPr="00A77F02">
        <w:rPr>
          <w:szCs w:val="24"/>
          <w:lang w:val="en-US" w:bidi="ru-RU"/>
        </w:rPr>
        <w:t>s</w:t>
      </w:r>
      <w:r w:rsidRPr="00A77F02">
        <w:rPr>
          <w:szCs w:val="24"/>
          <w:lang w:bidi="ru-RU"/>
        </w:rPr>
        <w:t>://</w:t>
      </w:r>
      <w:proofErr w:type="spellStart"/>
      <w:r w:rsidRPr="00A77F02">
        <w:rPr>
          <w:szCs w:val="24"/>
          <w:lang w:val="en-US" w:bidi="ru-RU"/>
        </w:rPr>
        <w:t>timiryazevskoe</w:t>
      </w:r>
      <w:proofErr w:type="spellEnd"/>
      <w:r w:rsidRPr="00A77F02">
        <w:rPr>
          <w:szCs w:val="24"/>
          <w:lang w:bidi="ru-RU"/>
        </w:rPr>
        <w:t>-</w:t>
      </w:r>
      <w:r w:rsidRPr="00A77F02">
        <w:rPr>
          <w:szCs w:val="24"/>
          <w:lang w:val="en-US" w:bidi="ru-RU"/>
        </w:rPr>
        <w:t>sp</w:t>
      </w:r>
      <w:r w:rsidRPr="00A77F02">
        <w:rPr>
          <w:szCs w:val="24"/>
          <w:lang w:bidi="ru-RU"/>
        </w:rPr>
        <w:t>.</w:t>
      </w:r>
      <w:proofErr w:type="spellStart"/>
      <w:r w:rsidRPr="00A77F02">
        <w:rPr>
          <w:szCs w:val="24"/>
          <w:lang w:val="en-US" w:bidi="ru-RU"/>
        </w:rPr>
        <w:t>gosuslugi</w:t>
      </w:r>
      <w:proofErr w:type="spellEnd"/>
      <w:r w:rsidRPr="00A77F02">
        <w:rPr>
          <w:szCs w:val="24"/>
          <w:lang w:bidi="ru-RU"/>
        </w:rPr>
        <w:t>.</w:t>
      </w:r>
      <w:r w:rsidRPr="00A77F02">
        <w:rPr>
          <w:szCs w:val="24"/>
          <w:lang w:val="en-US" w:bidi="ru-RU"/>
        </w:rPr>
        <w:t>r</w:t>
      </w:r>
      <w:proofErr w:type="spellStart"/>
      <w:r w:rsidRPr="00A77F02">
        <w:rPr>
          <w:szCs w:val="24"/>
          <w:lang w:bidi="ru-RU"/>
        </w:rPr>
        <w:t>u</w:t>
      </w:r>
      <w:proofErr w:type="spellEnd"/>
    </w:p>
    <w:p w:rsidR="009A7163" w:rsidRDefault="009A7163" w:rsidP="009A7163">
      <w:pPr>
        <w:ind w:left="142" w:firstLine="720"/>
        <w:jc w:val="both"/>
        <w:rPr>
          <w:sz w:val="26"/>
          <w:szCs w:val="26"/>
        </w:rPr>
      </w:pPr>
      <w:r>
        <w:rPr>
          <w:bCs/>
          <w:sz w:val="26"/>
          <w:szCs w:val="26"/>
        </w:rPr>
        <w:t>4.Настоящее постановление вступает в силу со дня его подписания.</w:t>
      </w:r>
    </w:p>
    <w:p w:rsidR="009A7163" w:rsidRDefault="009A7163" w:rsidP="009A7163">
      <w:pPr>
        <w:ind w:left="142"/>
        <w:jc w:val="both"/>
        <w:rPr>
          <w:sz w:val="26"/>
          <w:szCs w:val="26"/>
        </w:rPr>
      </w:pPr>
    </w:p>
    <w:p w:rsidR="009A7163" w:rsidRDefault="009A7163" w:rsidP="009A7163">
      <w:pPr>
        <w:ind w:left="142"/>
        <w:jc w:val="both"/>
        <w:rPr>
          <w:sz w:val="26"/>
          <w:szCs w:val="26"/>
        </w:rPr>
      </w:pPr>
    </w:p>
    <w:p w:rsidR="009A7163" w:rsidRDefault="009A7163" w:rsidP="009A7163">
      <w:pPr>
        <w:ind w:left="142"/>
        <w:jc w:val="both"/>
        <w:rPr>
          <w:sz w:val="26"/>
          <w:szCs w:val="26"/>
        </w:rPr>
      </w:pPr>
    </w:p>
    <w:p w:rsidR="00722C33" w:rsidRDefault="00722C33" w:rsidP="00722C33">
      <w:r>
        <w:t>Глава   Тимирязевского сельского  поселения                               Л.Н. Виноградова</w:t>
      </w:r>
    </w:p>
    <w:p w:rsidR="00722C33" w:rsidRDefault="00722C33" w:rsidP="00722C33"/>
    <w:p w:rsidR="00722C33" w:rsidRDefault="00722C33" w:rsidP="009A7163">
      <w:pPr>
        <w:ind w:left="142"/>
        <w:jc w:val="both"/>
        <w:rPr>
          <w:sz w:val="26"/>
          <w:szCs w:val="26"/>
        </w:rPr>
      </w:pPr>
    </w:p>
    <w:p w:rsidR="00722C33" w:rsidRDefault="00722C33" w:rsidP="009A7163">
      <w:pPr>
        <w:ind w:left="142"/>
        <w:jc w:val="both"/>
        <w:rPr>
          <w:sz w:val="26"/>
          <w:szCs w:val="26"/>
        </w:rPr>
      </w:pPr>
    </w:p>
    <w:p w:rsidR="009A7163" w:rsidRDefault="009A7163" w:rsidP="009A7163">
      <w:pPr>
        <w:rPr>
          <w:sz w:val="26"/>
          <w:szCs w:val="26"/>
        </w:rPr>
        <w:sectPr w:rsidR="009A7163">
          <w:pgSz w:w="11906" w:h="16838"/>
          <w:pgMar w:top="1021" w:right="851" w:bottom="1021" w:left="1701" w:header="709" w:footer="709" w:gutter="0"/>
          <w:pgNumType w:start="1"/>
          <w:cols w:space="720"/>
        </w:sectPr>
      </w:pPr>
    </w:p>
    <w:p w:rsidR="009A7163" w:rsidRDefault="009A7163" w:rsidP="009A7163">
      <w:pPr>
        <w:tabs>
          <w:tab w:val="left" w:pos="5245"/>
          <w:tab w:val="left" w:pos="6096"/>
        </w:tabs>
        <w:ind w:left="5103" w:right="-5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9A7163" w:rsidRDefault="009A7163" w:rsidP="009A7163">
      <w:pPr>
        <w:tabs>
          <w:tab w:val="left" w:pos="5529"/>
          <w:tab w:val="left" w:pos="6096"/>
        </w:tabs>
        <w:ind w:left="5103" w:right="-5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9A7163" w:rsidRDefault="00A77F02" w:rsidP="00A77F02">
      <w:pPr>
        <w:tabs>
          <w:tab w:val="left" w:pos="6096"/>
        </w:tabs>
        <w:ind w:left="5103" w:right="-5"/>
        <w:rPr>
          <w:sz w:val="26"/>
          <w:szCs w:val="26"/>
        </w:rPr>
      </w:pPr>
      <w:r>
        <w:rPr>
          <w:sz w:val="26"/>
          <w:szCs w:val="26"/>
        </w:rPr>
        <w:t>Тимирязевского сельского поселения</w:t>
      </w:r>
    </w:p>
    <w:p w:rsidR="009A7163" w:rsidRDefault="00A77F02" w:rsidP="009A7163">
      <w:pPr>
        <w:tabs>
          <w:tab w:val="left" w:pos="6096"/>
        </w:tabs>
        <w:ind w:left="5103" w:right="-5"/>
        <w:jc w:val="center"/>
        <w:rPr>
          <w:sz w:val="26"/>
          <w:szCs w:val="26"/>
        </w:rPr>
      </w:pPr>
      <w:r>
        <w:rPr>
          <w:sz w:val="26"/>
          <w:szCs w:val="26"/>
        </w:rPr>
        <w:t>от 22 августа 2024 г. № 55</w:t>
      </w:r>
    </w:p>
    <w:p w:rsidR="009A7163" w:rsidRDefault="009A7163" w:rsidP="009A7163">
      <w:pPr>
        <w:ind w:left="142" w:right="-5"/>
        <w:jc w:val="center"/>
        <w:rPr>
          <w:sz w:val="26"/>
          <w:szCs w:val="26"/>
        </w:rPr>
      </w:pPr>
    </w:p>
    <w:p w:rsidR="009A7163" w:rsidRDefault="009A7163" w:rsidP="009A7163">
      <w:pPr>
        <w:ind w:left="142" w:right="-5"/>
        <w:jc w:val="center"/>
        <w:rPr>
          <w:sz w:val="26"/>
          <w:szCs w:val="26"/>
        </w:rPr>
      </w:pPr>
    </w:p>
    <w:p w:rsidR="009A7163" w:rsidRDefault="009A7163" w:rsidP="009A7163">
      <w:pPr>
        <w:autoSpaceDE w:val="0"/>
        <w:autoSpaceDN w:val="0"/>
        <w:adjustRightInd w:val="0"/>
        <w:ind w:left="142"/>
        <w:jc w:val="center"/>
        <w:rPr>
          <w:b/>
          <w:spacing w:val="-1"/>
          <w:sz w:val="26"/>
          <w:szCs w:val="26"/>
        </w:rPr>
      </w:pPr>
      <w:proofErr w:type="gramStart"/>
      <w:r>
        <w:rPr>
          <w:b/>
          <w:spacing w:val="-1"/>
          <w:sz w:val="26"/>
          <w:szCs w:val="26"/>
        </w:rPr>
        <w:t>П</w:t>
      </w:r>
      <w:proofErr w:type="gramEnd"/>
      <w:r>
        <w:rPr>
          <w:b/>
          <w:spacing w:val="-1"/>
          <w:sz w:val="26"/>
          <w:szCs w:val="26"/>
        </w:rPr>
        <w:t xml:space="preserve"> О Р Я Д О К</w:t>
      </w:r>
    </w:p>
    <w:p w:rsidR="009A7163" w:rsidRDefault="009A7163" w:rsidP="00A77F02">
      <w:pPr>
        <w:autoSpaceDE w:val="0"/>
        <w:autoSpaceDN w:val="0"/>
        <w:adjustRightInd w:val="0"/>
        <w:ind w:left="142"/>
        <w:jc w:val="center"/>
        <w:rPr>
          <w:b/>
          <w:spacing w:val="-1"/>
          <w:sz w:val="26"/>
          <w:szCs w:val="26"/>
        </w:rPr>
      </w:pPr>
      <w:r>
        <w:rPr>
          <w:b/>
          <w:spacing w:val="-1"/>
          <w:sz w:val="26"/>
          <w:szCs w:val="26"/>
        </w:rPr>
        <w:t>бесплатного посещения участниками специальной военной операции (СВО) и членами их семей,</w:t>
      </w:r>
      <w:r w:rsidR="00A77F02">
        <w:rPr>
          <w:b/>
          <w:spacing w:val="-1"/>
          <w:sz w:val="26"/>
          <w:szCs w:val="26"/>
        </w:rPr>
        <w:t xml:space="preserve"> </w:t>
      </w:r>
      <w:r>
        <w:rPr>
          <w:b/>
          <w:spacing w:val="-1"/>
          <w:sz w:val="26"/>
          <w:szCs w:val="26"/>
        </w:rPr>
        <w:t>а также членами семей погибших (умерших) участников СВО клубных формирований и мероприятий, проводим</w:t>
      </w:r>
      <w:r w:rsidR="00A77F02">
        <w:rPr>
          <w:b/>
          <w:spacing w:val="-1"/>
          <w:sz w:val="26"/>
          <w:szCs w:val="26"/>
        </w:rPr>
        <w:t xml:space="preserve">ых (организуемых) муниципальным  учреждением  культурно – </w:t>
      </w:r>
      <w:proofErr w:type="spellStart"/>
      <w:r w:rsidR="00A77F02">
        <w:rPr>
          <w:b/>
          <w:spacing w:val="-1"/>
          <w:sz w:val="26"/>
          <w:szCs w:val="26"/>
        </w:rPr>
        <w:t>досуговым</w:t>
      </w:r>
      <w:proofErr w:type="spellEnd"/>
      <w:r w:rsidR="00A77F02">
        <w:rPr>
          <w:b/>
          <w:spacing w:val="-1"/>
          <w:sz w:val="26"/>
          <w:szCs w:val="26"/>
        </w:rPr>
        <w:t xml:space="preserve"> комплексом </w:t>
      </w:r>
      <w:r>
        <w:rPr>
          <w:b/>
          <w:spacing w:val="-1"/>
          <w:sz w:val="26"/>
          <w:szCs w:val="26"/>
        </w:rPr>
        <w:t xml:space="preserve"> </w:t>
      </w:r>
      <w:r w:rsidR="00A77F02">
        <w:rPr>
          <w:b/>
          <w:spacing w:val="-1"/>
          <w:sz w:val="26"/>
          <w:szCs w:val="26"/>
        </w:rPr>
        <w:t xml:space="preserve"> Тимирязевского сельского поселения.</w:t>
      </w:r>
    </w:p>
    <w:p w:rsidR="009A7163" w:rsidRDefault="009A7163" w:rsidP="009A7163">
      <w:pPr>
        <w:tabs>
          <w:tab w:val="left" w:pos="2790"/>
        </w:tabs>
        <w:ind w:left="142"/>
        <w:jc w:val="center"/>
        <w:rPr>
          <w:sz w:val="26"/>
          <w:szCs w:val="26"/>
        </w:rPr>
      </w:pPr>
    </w:p>
    <w:p w:rsidR="009A7163" w:rsidRDefault="009A7163" w:rsidP="009A7163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Основные положения</w:t>
      </w:r>
    </w:p>
    <w:p w:rsidR="009A7163" w:rsidRDefault="009A7163" w:rsidP="009A7163">
      <w:pPr>
        <w:pStyle w:val="1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9A7163" w:rsidRDefault="009A7163" w:rsidP="009A7163">
      <w:pPr>
        <w:autoSpaceDE w:val="0"/>
        <w:autoSpaceDN w:val="0"/>
        <w:adjustRightInd w:val="0"/>
        <w:ind w:firstLine="709"/>
        <w:jc w:val="both"/>
        <w:rPr>
          <w:spacing w:val="-1"/>
          <w:sz w:val="26"/>
          <w:szCs w:val="26"/>
        </w:rPr>
      </w:pPr>
      <w:proofErr w:type="gramStart"/>
      <w:r>
        <w:rPr>
          <w:spacing w:val="-1"/>
          <w:sz w:val="26"/>
          <w:szCs w:val="26"/>
        </w:rPr>
        <w:t>1.1.Порядок бесплатного посещения участниками специальной военной операции (СВО) и членами их семей, а также членами семей погибших  (умерших) участников СВО клубных формирований и мероприятий, проводим</w:t>
      </w:r>
      <w:r w:rsidR="00A77F02">
        <w:rPr>
          <w:spacing w:val="-1"/>
          <w:sz w:val="26"/>
          <w:szCs w:val="26"/>
        </w:rPr>
        <w:t xml:space="preserve">ых (организуемых) муниципальным учреждением культурно - </w:t>
      </w:r>
      <w:proofErr w:type="spellStart"/>
      <w:r w:rsidR="00A77F02">
        <w:rPr>
          <w:spacing w:val="-1"/>
          <w:sz w:val="26"/>
          <w:szCs w:val="26"/>
        </w:rPr>
        <w:t>досуговым</w:t>
      </w:r>
      <w:proofErr w:type="spellEnd"/>
      <w:r w:rsidR="006F68FD">
        <w:rPr>
          <w:spacing w:val="-1"/>
          <w:sz w:val="26"/>
          <w:szCs w:val="26"/>
        </w:rPr>
        <w:t xml:space="preserve"> комплексом Тимирязевского сельского поселения</w:t>
      </w:r>
      <w:r>
        <w:rPr>
          <w:spacing w:val="-1"/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– Порядок), определяет механизм бесплатного посещения </w:t>
      </w:r>
      <w:r>
        <w:rPr>
          <w:spacing w:val="-1"/>
          <w:sz w:val="26"/>
          <w:szCs w:val="26"/>
        </w:rPr>
        <w:t>участниками СВО  и членами их семей, а также членами семей погибших  (умерших) участников СВО</w:t>
      </w:r>
      <w:r>
        <w:rPr>
          <w:sz w:val="26"/>
          <w:szCs w:val="26"/>
        </w:rPr>
        <w:t xml:space="preserve"> (далее – участники СВО и члены</w:t>
      </w:r>
      <w:proofErr w:type="gramEnd"/>
      <w:r>
        <w:rPr>
          <w:sz w:val="26"/>
          <w:szCs w:val="26"/>
        </w:rPr>
        <w:t xml:space="preserve"> их семей) клубных формирований и мероприятий, проводимых (организуемых</w:t>
      </w:r>
      <w:r w:rsidR="006F68FD">
        <w:rPr>
          <w:sz w:val="26"/>
          <w:szCs w:val="26"/>
        </w:rPr>
        <w:t>) муниципальным учреждением</w:t>
      </w:r>
      <w:r w:rsidR="00043F11">
        <w:rPr>
          <w:sz w:val="26"/>
          <w:szCs w:val="26"/>
        </w:rPr>
        <w:t xml:space="preserve"> культур – </w:t>
      </w:r>
      <w:proofErr w:type="spellStart"/>
      <w:r w:rsidR="00043F11">
        <w:rPr>
          <w:sz w:val="26"/>
          <w:szCs w:val="26"/>
        </w:rPr>
        <w:t>досуговым</w:t>
      </w:r>
      <w:proofErr w:type="spellEnd"/>
      <w:r w:rsidR="00043F11">
        <w:rPr>
          <w:sz w:val="26"/>
          <w:szCs w:val="26"/>
        </w:rPr>
        <w:t xml:space="preserve"> комплексом Тимирязевского сельского поселения</w:t>
      </w:r>
      <w:r>
        <w:rPr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 xml:space="preserve"> (далее – у</w:t>
      </w:r>
      <w:bookmarkStart w:id="0" w:name="_GoBack"/>
      <w:bookmarkEnd w:id="0"/>
      <w:r>
        <w:rPr>
          <w:spacing w:val="-1"/>
          <w:sz w:val="26"/>
          <w:szCs w:val="26"/>
        </w:rPr>
        <w:t>чреждения).</w:t>
      </w:r>
    </w:p>
    <w:p w:rsidR="009A7163" w:rsidRDefault="009A7163" w:rsidP="009A71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6"/>
      <w:bookmarkEnd w:id="1"/>
      <w:r>
        <w:rPr>
          <w:rFonts w:ascii="Times New Roman" w:hAnsi="Times New Roman" w:cs="Times New Roman"/>
          <w:sz w:val="26"/>
          <w:szCs w:val="26"/>
        </w:rPr>
        <w:t>1.2. К членам семьи участников СВО (далее – заявители) относятся:</w:t>
      </w:r>
    </w:p>
    <w:p w:rsidR="009A7163" w:rsidRDefault="009A7163" w:rsidP="009A71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родители (усыновители) участников СВО;</w:t>
      </w:r>
    </w:p>
    <w:p w:rsidR="009A7163" w:rsidRDefault="009A7163" w:rsidP="009A71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супруга (супруг);</w:t>
      </w:r>
    </w:p>
    <w:p w:rsidR="009A7163" w:rsidRDefault="009A7163" w:rsidP="009A71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несовершеннолетние дети;</w:t>
      </w:r>
    </w:p>
    <w:p w:rsidR="009A7163" w:rsidRDefault="009A7163" w:rsidP="009A71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 в возрасте до 23 лет, обучающиеся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обучения;</w:t>
      </w:r>
    </w:p>
    <w:p w:rsidR="009A7163" w:rsidRDefault="009A7163" w:rsidP="009A71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усыновленные (удочеренные) дети;</w:t>
      </w:r>
    </w:p>
    <w:p w:rsidR="009A7163" w:rsidRDefault="009A7163" w:rsidP="009A71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дети, находящиеся под опекой или подопечные, дети, переданные на воспитание в приемную семью;</w:t>
      </w:r>
    </w:p>
    <w:p w:rsidR="009A7163" w:rsidRDefault="009A7163" w:rsidP="009A71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пасынки и падчерицы; </w:t>
      </w:r>
    </w:p>
    <w:p w:rsidR="009A7163" w:rsidRDefault="009A7163" w:rsidP="009A71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дети-инвалиды с детства независимо от возраста.</w:t>
      </w:r>
    </w:p>
    <w:p w:rsidR="009A7163" w:rsidRDefault="009A7163" w:rsidP="009A71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Лицо, сопровождающее несовершеннолетних детей или детей-инвалидов с детства независимо от возраста, участника СВО в целях посещения ими клубных формирований и мероприятий, проводимых (организуемых) учреждением (далее - сопровождающее лицо),</w:t>
      </w:r>
      <w:r w:rsidR="00043F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имеет право на бесплатное посещение вышеперечисленных мероприятий при предоставлении документа, предусмотренного подпунктом 1 пункта </w:t>
      </w:r>
      <w:hyperlink r:id="rId5" w:anchor="P83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2.6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Порядка.</w:t>
      </w:r>
      <w:proofErr w:type="gramEnd"/>
    </w:p>
    <w:p w:rsidR="009A7163" w:rsidRDefault="00043F11" w:rsidP="009A71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В отношении учреждения</w:t>
      </w:r>
      <w:r w:rsidR="009A7163">
        <w:rPr>
          <w:rFonts w:ascii="Times New Roman" w:hAnsi="Times New Roman" w:cs="Times New Roman"/>
          <w:sz w:val="26"/>
          <w:szCs w:val="26"/>
        </w:rPr>
        <w:t xml:space="preserve"> культуры,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подведомственных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9A71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Тимирязевского сельского поселения </w:t>
      </w:r>
      <w:r w:rsidR="009A7163">
        <w:rPr>
          <w:rFonts w:ascii="Times New Roman" w:hAnsi="Times New Roman" w:cs="Times New Roman"/>
          <w:sz w:val="26"/>
          <w:szCs w:val="26"/>
        </w:rPr>
        <w:t xml:space="preserve"> Порядок носит рекомендательный характер.</w:t>
      </w:r>
    </w:p>
    <w:p w:rsidR="008A4F36" w:rsidRDefault="008A4F36" w:rsidP="008A4F36">
      <w:pPr>
        <w:pStyle w:val="ConsPlusNormal"/>
        <w:adjustRightInd/>
        <w:ind w:left="360" w:firstLine="0"/>
        <w:rPr>
          <w:rFonts w:ascii="Times New Roman" w:hAnsi="Times New Roman" w:cs="Times New Roman"/>
          <w:b/>
          <w:spacing w:val="-1"/>
          <w:sz w:val="26"/>
          <w:szCs w:val="26"/>
        </w:rPr>
      </w:pPr>
    </w:p>
    <w:p w:rsidR="009A7163" w:rsidRPr="00043F11" w:rsidRDefault="009A7163" w:rsidP="009A7163">
      <w:pPr>
        <w:pStyle w:val="ConsPlusNormal"/>
        <w:numPr>
          <w:ilvl w:val="0"/>
          <w:numId w:val="1"/>
        </w:numPr>
        <w:adjustRightInd/>
        <w:ind w:left="360" w:firstLine="0"/>
        <w:jc w:val="center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043F11">
        <w:rPr>
          <w:rFonts w:ascii="Times New Roman" w:hAnsi="Times New Roman" w:cs="Times New Roman"/>
          <w:b/>
          <w:spacing w:val="-1"/>
          <w:sz w:val="26"/>
          <w:szCs w:val="26"/>
        </w:rPr>
        <w:t>Порядок бесплатного посещения</w:t>
      </w:r>
      <w:r w:rsidR="00043F11" w:rsidRPr="00043F11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043F11">
        <w:rPr>
          <w:rFonts w:ascii="Times New Roman" w:hAnsi="Times New Roman" w:cs="Times New Roman"/>
          <w:b/>
          <w:spacing w:val="-1"/>
          <w:sz w:val="26"/>
          <w:szCs w:val="26"/>
        </w:rPr>
        <w:t>уча</w:t>
      </w:r>
      <w:r w:rsidR="00043F11" w:rsidRPr="00043F11">
        <w:rPr>
          <w:rFonts w:ascii="Times New Roman" w:hAnsi="Times New Roman" w:cs="Times New Roman"/>
          <w:b/>
          <w:spacing w:val="-1"/>
          <w:sz w:val="26"/>
          <w:szCs w:val="26"/>
        </w:rPr>
        <w:t xml:space="preserve">стниками СВО и членами их семей </w:t>
      </w:r>
      <w:r w:rsidRPr="00043F11">
        <w:rPr>
          <w:rFonts w:ascii="Times New Roman" w:hAnsi="Times New Roman" w:cs="Times New Roman"/>
          <w:b/>
          <w:spacing w:val="-1"/>
          <w:sz w:val="26"/>
          <w:szCs w:val="26"/>
        </w:rPr>
        <w:t>клубных формирований и мероприятий,</w:t>
      </w:r>
      <w:r w:rsidR="00043F11" w:rsidRPr="00043F11"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 w:rsidRPr="00043F11">
        <w:rPr>
          <w:rFonts w:ascii="Times New Roman" w:hAnsi="Times New Roman" w:cs="Times New Roman"/>
          <w:b/>
          <w:spacing w:val="-1"/>
          <w:sz w:val="26"/>
          <w:szCs w:val="26"/>
        </w:rPr>
        <w:t>провод</w:t>
      </w:r>
      <w:r w:rsidR="00043F11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имых (организуемых) </w:t>
      </w:r>
      <w:r w:rsidR="00043F11">
        <w:rPr>
          <w:rFonts w:ascii="Times New Roman" w:hAnsi="Times New Roman" w:cs="Times New Roman"/>
          <w:b/>
          <w:spacing w:val="-1"/>
          <w:sz w:val="26"/>
          <w:szCs w:val="26"/>
        </w:rPr>
        <w:lastRenderedPageBreak/>
        <w:t>учреждением</w:t>
      </w:r>
    </w:p>
    <w:p w:rsidR="009A7163" w:rsidRDefault="009A7163" w:rsidP="009A7163">
      <w:pPr>
        <w:pStyle w:val="ConsPlusNormal"/>
        <w:ind w:left="360"/>
        <w:jc w:val="center"/>
        <w:rPr>
          <w:rFonts w:ascii="Times New Roman" w:hAnsi="Times New Roman" w:cs="Times New Roman"/>
          <w:b/>
          <w:spacing w:val="-1"/>
          <w:sz w:val="26"/>
          <w:szCs w:val="26"/>
        </w:rPr>
      </w:pPr>
    </w:p>
    <w:p w:rsidR="009A7163" w:rsidRDefault="009A7163" w:rsidP="009A71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2.1.Количество посещений заявителями мероприятий, провод</w:t>
      </w:r>
      <w:r w:rsidR="00043F11">
        <w:rPr>
          <w:rFonts w:ascii="Times New Roman" w:hAnsi="Times New Roman" w:cs="Times New Roman"/>
          <w:sz w:val="26"/>
          <w:szCs w:val="26"/>
        </w:rPr>
        <w:t>имых (организуемых) учреждением</w:t>
      </w:r>
      <w:r>
        <w:rPr>
          <w:rFonts w:ascii="Times New Roman" w:hAnsi="Times New Roman" w:cs="Times New Roman"/>
          <w:sz w:val="26"/>
          <w:szCs w:val="26"/>
        </w:rPr>
        <w:t xml:space="preserve"> и количество посещаемых клубных формирований не ограничено.</w:t>
      </w:r>
    </w:p>
    <w:p w:rsidR="009A7163" w:rsidRDefault="009A7163" w:rsidP="009A71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(афиши) о планируемых к проведению мероприятиях (концертах, фестивалях, конкурсах, спектаклях и др.) и организуемых клубных формированиях размещаются на стенд</w:t>
      </w:r>
      <w:r w:rsidR="00043F11">
        <w:rPr>
          <w:rFonts w:ascii="Times New Roman" w:hAnsi="Times New Roman" w:cs="Times New Roman"/>
          <w:sz w:val="26"/>
          <w:szCs w:val="26"/>
        </w:rPr>
        <w:t>ах, досках объявлений учреждения, на официальном сайте учреждения</w:t>
      </w:r>
      <w:r>
        <w:rPr>
          <w:rFonts w:ascii="Times New Roman" w:hAnsi="Times New Roman" w:cs="Times New Roman"/>
          <w:sz w:val="26"/>
          <w:szCs w:val="26"/>
        </w:rPr>
        <w:t xml:space="preserve"> либо на официальных страницах социальных сетей в информационно-телекоммуникационной сети «Интернет» и любым другим доступным способом.</w:t>
      </w:r>
    </w:p>
    <w:p w:rsidR="009A7163" w:rsidRDefault="009A7163" w:rsidP="009A71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Заявители имеют право бесплатно посещать мероприятия, провод</w:t>
      </w:r>
      <w:r w:rsidR="00043F11">
        <w:rPr>
          <w:rFonts w:ascii="Times New Roman" w:hAnsi="Times New Roman" w:cs="Times New Roman"/>
          <w:sz w:val="26"/>
          <w:szCs w:val="26"/>
        </w:rPr>
        <w:t>имые (организуемые) учреждением</w:t>
      </w:r>
      <w:r>
        <w:rPr>
          <w:rFonts w:ascii="Times New Roman" w:hAnsi="Times New Roman" w:cs="Times New Roman"/>
          <w:sz w:val="26"/>
          <w:szCs w:val="26"/>
        </w:rPr>
        <w:t>, за исключением организ</w:t>
      </w:r>
      <w:r w:rsidR="00043F11">
        <w:rPr>
          <w:rFonts w:ascii="Times New Roman" w:hAnsi="Times New Roman" w:cs="Times New Roman"/>
          <w:sz w:val="26"/>
          <w:szCs w:val="26"/>
        </w:rPr>
        <w:t>уемых (проводимых) в учреждении</w:t>
      </w:r>
      <w:r>
        <w:rPr>
          <w:rFonts w:ascii="Times New Roman" w:hAnsi="Times New Roman" w:cs="Times New Roman"/>
          <w:sz w:val="26"/>
          <w:szCs w:val="26"/>
        </w:rPr>
        <w:t xml:space="preserve"> сторонними организациями (третьими лицами), бесплатно посещать клубные формирования, организуемые учреждением самостоятельно без</w:t>
      </w:r>
      <w:r w:rsidR="00043F1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привлечения третьих лиц.</w:t>
      </w:r>
    </w:p>
    <w:p w:rsidR="009A7163" w:rsidRDefault="009A7163" w:rsidP="009A71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 w:rsidR="00043F11">
        <w:rPr>
          <w:rFonts w:ascii="Times New Roman" w:hAnsi="Times New Roman" w:cs="Times New Roman"/>
          <w:sz w:val="26"/>
          <w:szCs w:val="26"/>
        </w:rPr>
        <w:t xml:space="preserve"> Бесплатное посещение учреждения</w:t>
      </w:r>
      <w:r>
        <w:rPr>
          <w:rFonts w:ascii="Times New Roman" w:hAnsi="Times New Roman" w:cs="Times New Roman"/>
          <w:sz w:val="26"/>
          <w:szCs w:val="26"/>
        </w:rPr>
        <w:t xml:space="preserve"> реализуется путем личного обращения заявителей в учреждение с предъявлением документов, определенных пунктом </w:t>
      </w:r>
      <w:hyperlink r:id="rId6" w:anchor="P83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2.6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Порядка и заполнением согласия на обработку персональных данных в соответствии с требованиями Федерального </w:t>
      </w:r>
      <w:hyperlink r:id="rId7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закона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27.07.2006 № 152-ФЗ «О персональных данных».</w:t>
      </w:r>
    </w:p>
    <w:p w:rsidR="009A7163" w:rsidRDefault="009A7163" w:rsidP="009A71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Учреждение осуществляет проверку документов, представленных заявителем в соответствии с пунктом </w:t>
      </w:r>
      <w:hyperlink r:id="rId8" w:anchor="P83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2.6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Порядка, и принимает решение о бесплатном посещении клубных формирований и мероприятий, проводимых (организуемых) учреждением, или об отказе в бесплатном их посещении.</w:t>
      </w:r>
    </w:p>
    <w:p w:rsidR="009A7163" w:rsidRDefault="009A7163" w:rsidP="009A71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Основаниями для принятия решения об отказе в бесплатном посещении   являются:</w:t>
      </w:r>
    </w:p>
    <w:p w:rsidR="009A7163" w:rsidRDefault="009A7163" w:rsidP="009A71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4"/>
      <w:bookmarkEnd w:id="2"/>
      <w:r>
        <w:rPr>
          <w:rFonts w:ascii="Times New Roman" w:hAnsi="Times New Roman" w:cs="Times New Roman"/>
          <w:sz w:val="26"/>
          <w:szCs w:val="26"/>
        </w:rPr>
        <w:t xml:space="preserve">1) непредставление или представление не в полном объеме документов, определенных пунктом </w:t>
      </w:r>
      <w:hyperlink r:id="rId9" w:anchor="P83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2.6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:rsidR="009A7163" w:rsidRDefault="009A7163" w:rsidP="009A71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несоответствие лица, обратившегося в учреждение, категориям заявителей, определенных </w:t>
      </w:r>
      <w:hyperlink r:id="rId10" w:anchor="P46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пунктом 1.2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9A7163" w:rsidRDefault="009A7163" w:rsidP="009A71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отсутствие свободных ме</w:t>
      </w:r>
      <w:proofErr w:type="gramStart"/>
      <w:r>
        <w:rPr>
          <w:rFonts w:ascii="Times New Roman" w:hAnsi="Times New Roman" w:cs="Times New Roman"/>
          <w:sz w:val="26"/>
          <w:szCs w:val="26"/>
        </w:rPr>
        <w:t>ст в кл</w:t>
      </w:r>
      <w:proofErr w:type="gramEnd"/>
      <w:r>
        <w:rPr>
          <w:rFonts w:ascii="Times New Roman" w:hAnsi="Times New Roman" w:cs="Times New Roman"/>
          <w:sz w:val="26"/>
          <w:szCs w:val="26"/>
        </w:rPr>
        <w:t>убных формированиях и на мероприятиях, провод</w:t>
      </w:r>
      <w:r w:rsidR="003369B9">
        <w:rPr>
          <w:rFonts w:ascii="Times New Roman" w:hAnsi="Times New Roman" w:cs="Times New Roman"/>
          <w:sz w:val="26"/>
          <w:szCs w:val="26"/>
        </w:rPr>
        <w:t>имых (организуемых) учреждением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A7163" w:rsidRDefault="009A7163" w:rsidP="009A71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Учреждение доводит информацию о решении, принятом в соответствии с настоящим пунктом Порядка, до сведения заявителя лично, непосредственно после обращения заявителя либо любым другим доступным способом, предоставленным заявителем.</w:t>
      </w:r>
    </w:p>
    <w:p w:rsidR="009A7163" w:rsidRDefault="009A7163" w:rsidP="009A71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принятия решения об отказе в бесплатном посещении учреждения информация о принятом решении доводится: </w:t>
      </w:r>
    </w:p>
    <w:p w:rsidR="009A7163" w:rsidRDefault="009A7163" w:rsidP="009A71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основанию, определенному </w:t>
      </w:r>
      <w:hyperlink r:id="rId11" w:anchor="P64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подпунктом 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данного пункта Порядка, с предложением устранить обстоятельства, послужившие основанием для принятия решения об отказе в бесплатном посещении учреждения;</w:t>
      </w:r>
    </w:p>
    <w:p w:rsidR="009A7163" w:rsidRDefault="009A7163" w:rsidP="009A71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основанию, определенному </w:t>
      </w:r>
      <w:hyperlink r:id="rId12" w:anchor="P79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подпунктом 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данного пункта Порядка, с предложением посетить иные мероприятия.</w:t>
      </w:r>
    </w:p>
    <w:p w:rsidR="009A7163" w:rsidRDefault="009A7163" w:rsidP="009A71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 Отсутствие заявки не является препятствием для посещения заявителем мероприятия при условии предоставления им согласия на обработку персональных данных и документов, определённых пунктом 2.6 Порядка.</w:t>
      </w:r>
    </w:p>
    <w:p w:rsidR="009A7163" w:rsidRDefault="009A7163" w:rsidP="009A71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74"/>
      <w:bookmarkStart w:id="4" w:name="P83"/>
      <w:bookmarkEnd w:id="3"/>
      <w:bookmarkEnd w:id="4"/>
      <w:r>
        <w:rPr>
          <w:rFonts w:ascii="Times New Roman" w:hAnsi="Times New Roman" w:cs="Times New Roman"/>
          <w:sz w:val="26"/>
          <w:szCs w:val="26"/>
        </w:rPr>
        <w:t xml:space="preserve">2.6. Бесплатное посещение учреждения осуществляется при предъявлении </w:t>
      </w:r>
      <w:r>
        <w:rPr>
          <w:rFonts w:ascii="Times New Roman" w:hAnsi="Times New Roman" w:cs="Times New Roman"/>
          <w:sz w:val="26"/>
          <w:szCs w:val="26"/>
        </w:rPr>
        <w:lastRenderedPageBreak/>
        <w:t>заявителями следующих документов (заверенных копий документов):</w:t>
      </w:r>
    </w:p>
    <w:p w:rsidR="009A7163" w:rsidRDefault="009A7163" w:rsidP="009A71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84"/>
      <w:bookmarkEnd w:id="5"/>
      <w:r>
        <w:rPr>
          <w:rFonts w:ascii="Times New Roman" w:hAnsi="Times New Roman" w:cs="Times New Roman"/>
          <w:sz w:val="26"/>
          <w:szCs w:val="26"/>
        </w:rPr>
        <w:t>1) паспорт гражданина Российской Федерации или иной документ, удостоверяющий личность заявителя, - представляется в отношении заявителей в возрасте старше 14 лет, а также сопровождающего лица;</w:t>
      </w:r>
    </w:p>
    <w:p w:rsidR="009A7163" w:rsidRDefault="009A7163" w:rsidP="009A71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свидетельство о рождении ребенка (детей) (свидетельство о рождении ребенка (детей), выданное компетентным органом иностранного государства, представляется вместе с его нотариально удостоверенным переводом на русский язык) – представляется в отношении несовершеннолетнего ребенка (детей), а также несовершеннолетних пасынков (падчериц) участника СВО;</w:t>
      </w:r>
    </w:p>
    <w:p w:rsidR="009A7163" w:rsidRDefault="009A7163" w:rsidP="009A71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документ, подтверждающий факт усыновления (удочерения) ребенка (детей): вступившее в законную силу решение суда об усыновлении (удочерении) ребенка или свидетельство об усыновлении (удочерении) - представляется в отношении усыновленных (удочеренных) детей участника СВО;</w:t>
      </w:r>
    </w:p>
    <w:p w:rsidR="009A7163" w:rsidRDefault="009A7163" w:rsidP="009A71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4) документ, подтверждающий факт установления опеки (предварительной опеки), попечительства над ребенком (детьми), передачи на воспитание в приемную семью (выписка из решения органа опеки и попечительства об установлении над ребенком (детьми) опеки (попечительства) или договор о передаче ребенка (детей) на воспитание в приемную семью) - представляется в отношении детей, находящихся под опекой или подопечных, либо детей, переданных на воспитание в приемную семью;</w:t>
      </w:r>
      <w:proofErr w:type="gramEnd"/>
    </w:p>
    <w:p w:rsidR="009A7163" w:rsidRDefault="009A7163" w:rsidP="009A71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справка, подтверждающая факт установления ребенку инвалидности, выданная федеральными государственными учреждениями медико-социальной экспертизы инвалидности, – представляется в отношении ребенка-инвалида с детства участника СВО, достигшего совершеннолетия;</w:t>
      </w:r>
    </w:p>
    <w:p w:rsidR="009A7163" w:rsidRDefault="009A7163" w:rsidP="009A71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студенческий билет (оформленный в соответствии с требованиями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России) или иной документ (справка), подтверждающий обучение ребенка (детей) участника СВО в образовательной организации любого уровня, за исключением школ, – предоставляется в отношении детей участников СВО в возрасте до 23 лет, обучающихся в образовательных организациях по очной форме обучения;</w:t>
      </w:r>
    </w:p>
    <w:p w:rsidR="009A7163" w:rsidRDefault="009A7163" w:rsidP="009A71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7) документ (справка), подтверждающий (подтверждающая) участие гражданина, родственника заявителя (заявителей), в СВО – представляется в отношении любого заявителя;</w:t>
      </w:r>
      <w:proofErr w:type="gramEnd"/>
    </w:p>
    <w:p w:rsidR="009A7163" w:rsidRDefault="009A7163" w:rsidP="009A71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свидетельство о заключении брака (свидетельство о заключении брака, выданное компетентным органом иностранного государства, представляется вместе с его нотариально удостоверенным переводом на русский язык) - представляется в отношении супруги (супруга) участника СВО, в паспорте гражданина Российской Федерации которой (которого) отсутствует отметка о регистрации брака.</w:t>
      </w:r>
    </w:p>
    <w:p w:rsidR="009A7163" w:rsidRDefault="009A7163" w:rsidP="009A71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Копии документов, указанные в настоящем пункте Порядка, не заверенные органом (организацией), выдавшим соответствующие документы, или нотариально, представляются с предъявлением оригинала. </w:t>
      </w:r>
    </w:p>
    <w:p w:rsidR="009A7163" w:rsidRDefault="009A7163" w:rsidP="009A71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Копии документов, представленные с предъявлением оригинала, сверяются работником учреждения, осуществляющим прием документов, после чего оригиналы документов возвращаются заявителю, а копии – работнику учреждения. </w:t>
      </w:r>
    </w:p>
    <w:p w:rsidR="009A7163" w:rsidRDefault="009A7163" w:rsidP="009A7163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После достижения цели обработки персональных данных копии представленных заявителями документов подлежат уничтожению (</w:t>
      </w:r>
      <w:proofErr w:type="gramStart"/>
      <w:r>
        <w:rPr>
          <w:sz w:val="26"/>
          <w:szCs w:val="26"/>
        </w:rPr>
        <w:t>ч</w:t>
      </w:r>
      <w:proofErr w:type="gramEnd"/>
      <w:r>
        <w:rPr>
          <w:sz w:val="26"/>
          <w:szCs w:val="26"/>
        </w:rPr>
        <w:t xml:space="preserve">. 4 ст. 21 Закона № 152-ФЗ). Работником учреждения составляется Акт об уничтожении. </w:t>
      </w:r>
    </w:p>
    <w:p w:rsidR="009A7163" w:rsidRDefault="009A7163" w:rsidP="009A7163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Данные заявителей и документов, представленных ими, вносятся работником учреждения в реестр заявителей, ведение которого осуществляется учреждением в порядке определенном локальным актом учреждения.</w:t>
      </w:r>
    </w:p>
    <w:p w:rsidR="009A7163" w:rsidRDefault="009A7163" w:rsidP="009A7163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повторном обращении в учреждение представление документов, определенных данным пунктом Порядка и ранее представленных заявителем, за исключением паспорта гражданина Российской Федерации или иного документа удостоверяющего личность, не требуется.</w:t>
      </w:r>
    </w:p>
    <w:p w:rsidR="009A7163" w:rsidRDefault="009A7163" w:rsidP="009A71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случае изменения документов, определенных настоящим пунктом Порядка, или принадлежности лица к категориям заявителей, определенным </w:t>
      </w:r>
      <w:hyperlink r:id="rId13" w:anchor="P46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пунктом 1.2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Порядка, заявители (законные представители заявителей) обязаны не позднее чем в четырнадцатидневный срок со дня, когда заявителю стало известно о наступлении соответствующих обстоятельств, уведомить о них учреждение с приложением документов, подтверждающих соответствующие изменения.</w:t>
      </w:r>
    </w:p>
    <w:p w:rsidR="009A7163" w:rsidRDefault="009A7163" w:rsidP="009A7163">
      <w:pPr>
        <w:pStyle w:val="ConsPlusNormal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9A7163" w:rsidRDefault="009A7163" w:rsidP="009A716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Порядок предоставления отчетности</w:t>
      </w:r>
    </w:p>
    <w:p w:rsidR="009A7163" w:rsidRDefault="009A7163" w:rsidP="009A716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A7163" w:rsidRDefault="003369B9" w:rsidP="009A71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Учреждение самостоятельно веде</w:t>
      </w:r>
      <w:r w:rsidR="009A7163">
        <w:rPr>
          <w:rFonts w:ascii="Times New Roman" w:hAnsi="Times New Roman" w:cs="Times New Roman"/>
          <w:sz w:val="26"/>
          <w:szCs w:val="26"/>
        </w:rPr>
        <w:t xml:space="preserve">т учет билетов, предоставляемых заявителям, и учет участников клубных формирований, пользующихся возможностью бесплатного посещения клубных формирований в соответствии </w:t>
      </w:r>
      <w:r w:rsidR="009A7163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8A4F36">
        <w:rPr>
          <w:rFonts w:ascii="Times New Roman" w:hAnsi="Times New Roman" w:cs="Times New Roman"/>
          <w:sz w:val="26"/>
          <w:szCs w:val="26"/>
        </w:rPr>
        <w:t xml:space="preserve"> </w:t>
      </w:r>
      <w:r w:rsidR="009A7163">
        <w:rPr>
          <w:rFonts w:ascii="Times New Roman" w:hAnsi="Times New Roman" w:cs="Times New Roman"/>
          <w:sz w:val="26"/>
          <w:szCs w:val="26"/>
        </w:rPr>
        <w:t>настоящим Порядком.</w:t>
      </w:r>
    </w:p>
    <w:p w:rsidR="009A7163" w:rsidRDefault="00A77F02" w:rsidP="009A71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Учреждение предоставляе</w:t>
      </w:r>
      <w:r w:rsidR="009A7163">
        <w:rPr>
          <w:rFonts w:ascii="Times New Roman" w:hAnsi="Times New Roman" w:cs="Times New Roman"/>
          <w:sz w:val="26"/>
          <w:szCs w:val="26"/>
        </w:rPr>
        <w:t>т отчетную документацию о количестве и сто</w:t>
      </w:r>
      <w:r>
        <w:rPr>
          <w:rFonts w:ascii="Times New Roman" w:hAnsi="Times New Roman" w:cs="Times New Roman"/>
          <w:sz w:val="26"/>
          <w:szCs w:val="26"/>
        </w:rPr>
        <w:t>имости предоставленных заявителе</w:t>
      </w:r>
      <w:r w:rsidR="009A7163">
        <w:rPr>
          <w:rFonts w:ascii="Times New Roman" w:hAnsi="Times New Roman" w:cs="Times New Roman"/>
          <w:sz w:val="26"/>
          <w:szCs w:val="26"/>
        </w:rPr>
        <w:t>м билетов и количестве участников клубных формирований, воспользовавшихся в соответствии</w:t>
      </w:r>
      <w:r w:rsidR="00C9567B">
        <w:rPr>
          <w:rFonts w:ascii="Times New Roman" w:hAnsi="Times New Roman" w:cs="Times New Roman"/>
          <w:sz w:val="26"/>
          <w:szCs w:val="26"/>
        </w:rPr>
        <w:t xml:space="preserve"> </w:t>
      </w:r>
      <w:r w:rsidR="009A7163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C9567B">
        <w:rPr>
          <w:rFonts w:ascii="Times New Roman" w:hAnsi="Times New Roman" w:cs="Times New Roman"/>
          <w:sz w:val="26"/>
          <w:szCs w:val="26"/>
        </w:rPr>
        <w:t xml:space="preserve"> </w:t>
      </w:r>
      <w:r w:rsidR="009A7163">
        <w:rPr>
          <w:rFonts w:ascii="Times New Roman" w:hAnsi="Times New Roman" w:cs="Times New Roman"/>
          <w:sz w:val="26"/>
          <w:szCs w:val="26"/>
        </w:rPr>
        <w:t>настоящим Порядком возможностью бесплатного посещения клубных формирований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Т</w:t>
      </w:r>
      <w:r w:rsidR="00C9567B">
        <w:rPr>
          <w:rFonts w:ascii="Times New Roman" w:hAnsi="Times New Roman" w:cs="Times New Roman"/>
          <w:sz w:val="26"/>
          <w:szCs w:val="26"/>
        </w:rPr>
        <w:t>имирязевского сельского поселения</w:t>
      </w:r>
      <w:r w:rsidR="009A7163">
        <w:rPr>
          <w:rFonts w:ascii="Times New Roman" w:hAnsi="Times New Roman" w:cs="Times New Roman"/>
          <w:sz w:val="26"/>
          <w:szCs w:val="26"/>
        </w:rPr>
        <w:t>.</w:t>
      </w:r>
    </w:p>
    <w:p w:rsidR="009A7163" w:rsidRDefault="009A7163" w:rsidP="009A716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3.3.Предоставление меры поддержки, предусмотренной Порядком, осуществляется в период участия граждан в СВО.</w:t>
      </w:r>
    </w:p>
    <w:p w:rsidR="009A7163" w:rsidRDefault="009A7163" w:rsidP="009A7163">
      <w:pPr>
        <w:ind w:right="-5"/>
        <w:jc w:val="center"/>
        <w:rPr>
          <w:sz w:val="26"/>
          <w:szCs w:val="26"/>
        </w:rPr>
      </w:pPr>
    </w:p>
    <w:p w:rsidR="009A7163" w:rsidRDefault="009A7163" w:rsidP="009A7163">
      <w:pPr>
        <w:jc w:val="center"/>
        <w:rPr>
          <w:sz w:val="26"/>
          <w:szCs w:val="26"/>
        </w:rPr>
      </w:pPr>
    </w:p>
    <w:p w:rsidR="001B1557" w:rsidRDefault="001B1557"/>
    <w:sectPr w:rsidR="001B1557" w:rsidSect="001B1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50340"/>
    <w:multiLevelType w:val="hybridMultilevel"/>
    <w:tmpl w:val="E3969F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163"/>
    <w:rsid w:val="00043F11"/>
    <w:rsid w:val="001B1557"/>
    <w:rsid w:val="00237C2D"/>
    <w:rsid w:val="003369B9"/>
    <w:rsid w:val="006F68FD"/>
    <w:rsid w:val="00722C33"/>
    <w:rsid w:val="008A4F36"/>
    <w:rsid w:val="008B6360"/>
    <w:rsid w:val="00927473"/>
    <w:rsid w:val="009A7163"/>
    <w:rsid w:val="009B2F8C"/>
    <w:rsid w:val="009D7A8C"/>
    <w:rsid w:val="00A77F02"/>
    <w:rsid w:val="00C9567B"/>
    <w:rsid w:val="00F90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1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9A71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9A71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2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55;%20&#8470;73%20&#1083;&#1100;&#1075;&#1086;&#1090;&#1099;%20&#1057;&#1042;&#1054;.docx" TargetMode="External"/><Relationship Id="rId13" Type="http://schemas.openxmlformats.org/officeDocument/2006/relationships/hyperlink" Target="file:///C:\Users\user\Downloads\&#1055;%20&#8470;73%20&#1083;&#1100;&#1075;&#1086;&#1090;&#1099;%20&#1057;&#1042;&#1054;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024DF53F20E463B4F5B6D85F8C75FACC8C3742BC8F69D86861980E5524EF182C0D60B3FB08C6762D370E66AB17A6D" TargetMode="External"/><Relationship Id="rId12" Type="http://schemas.openxmlformats.org/officeDocument/2006/relationships/hyperlink" Target="file:///C:\Users\user\Downloads\&#1055;%20&#8470;73%20&#1083;&#1100;&#1075;&#1086;&#1090;&#1099;%20&#1057;&#1042;&#1054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&#1055;%20&#8470;73%20&#1083;&#1100;&#1075;&#1086;&#1090;&#1099;%20&#1057;&#1042;&#1054;.docx" TargetMode="External"/><Relationship Id="rId11" Type="http://schemas.openxmlformats.org/officeDocument/2006/relationships/hyperlink" Target="file:///C:\Users\user\Downloads\&#1055;%20&#8470;73%20&#1083;&#1100;&#1075;&#1086;&#1090;&#1099;%20&#1057;&#1042;&#1054;.docx" TargetMode="External"/><Relationship Id="rId5" Type="http://schemas.openxmlformats.org/officeDocument/2006/relationships/hyperlink" Target="file:///C:\Users\user\Downloads\&#1055;%20&#8470;73%20&#1083;&#1100;&#1075;&#1086;&#1090;&#1099;%20&#1057;&#1042;&#1054;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file:///C:\Users\user\Downloads\&#1055;%20&#8470;73%20&#1083;&#1100;&#1075;&#1086;&#1090;&#1099;%20&#1057;&#1042;&#1054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ownloads\&#1055;%20&#8470;73%20&#1083;&#1100;&#1075;&#1086;&#1090;&#1099;%20&#1057;&#1042;&#1054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2024-08-26T08:13:00Z</cp:lastPrinted>
  <dcterms:created xsi:type="dcterms:W3CDTF">2024-08-26T07:01:00Z</dcterms:created>
  <dcterms:modified xsi:type="dcterms:W3CDTF">2024-08-26T08:15:00Z</dcterms:modified>
</cp:coreProperties>
</file>